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7F1F2132" w:rsidR="006A4A88" w:rsidRDefault="006A4A88" w:rsidP="006A4A88">
      <w:pPr>
        <w:pStyle w:val="CRCoverPage"/>
        <w:tabs>
          <w:tab w:val="right" w:pos="9639"/>
        </w:tabs>
        <w:spacing w:after="0"/>
        <w:rPr>
          <w:b/>
          <w:i/>
          <w:noProof/>
          <w:sz w:val="28"/>
        </w:rPr>
      </w:pPr>
      <w:r>
        <w:rPr>
          <w:b/>
          <w:noProof/>
          <w:sz w:val="24"/>
        </w:rPr>
        <w:t>3GPP TSG RAN WG1 Meeting #9</w:t>
      </w:r>
      <w:r w:rsidR="00AC2CCE">
        <w:rPr>
          <w:b/>
          <w:noProof/>
          <w:sz w:val="24"/>
        </w:rPr>
        <w:t>5</w:t>
      </w:r>
      <w:r>
        <w:rPr>
          <w:b/>
          <w:i/>
          <w:noProof/>
          <w:sz w:val="28"/>
        </w:rPr>
        <w:tab/>
      </w:r>
      <w:r w:rsidR="005B1863" w:rsidRPr="005B1863">
        <w:rPr>
          <w:b/>
          <w:noProof/>
          <w:sz w:val="28"/>
        </w:rPr>
        <w:t>R1-</w:t>
      </w:r>
      <w:r w:rsidR="00C446D0" w:rsidRPr="00C446D0">
        <w:rPr>
          <w:b/>
          <w:noProof/>
          <w:sz w:val="28"/>
        </w:rPr>
        <w:t>18</w:t>
      </w:r>
      <w:r w:rsidR="00DC4568" w:rsidRPr="00DC4568">
        <w:rPr>
          <w:b/>
          <w:noProof/>
          <w:sz w:val="28"/>
        </w:rPr>
        <w:t>1</w:t>
      </w:r>
      <w:r w:rsidR="000433BA">
        <w:rPr>
          <w:b/>
          <w:noProof/>
          <w:sz w:val="28"/>
        </w:rPr>
        <w:t>4326</w:t>
      </w:r>
    </w:p>
    <w:p w14:paraId="5D7502F1" w14:textId="1885A2DF" w:rsidR="000F4D57" w:rsidRDefault="00AC2CCE" w:rsidP="000F4D57">
      <w:pPr>
        <w:pStyle w:val="CRCoverPage"/>
        <w:tabs>
          <w:tab w:val="right" w:pos="9639"/>
        </w:tabs>
        <w:spacing w:after="0"/>
        <w:rPr>
          <w:b/>
          <w:noProof/>
          <w:sz w:val="24"/>
        </w:rPr>
      </w:pPr>
      <w:r>
        <w:rPr>
          <w:b/>
          <w:noProof/>
          <w:sz w:val="24"/>
        </w:rPr>
        <w:t>Spokane, US</w:t>
      </w:r>
      <w:r w:rsidR="000F4D57" w:rsidRPr="009A036A">
        <w:rPr>
          <w:b/>
          <w:noProof/>
          <w:sz w:val="24"/>
        </w:rPr>
        <w:t xml:space="preserve">, </w:t>
      </w:r>
      <w:r>
        <w:rPr>
          <w:b/>
          <w:noProof/>
          <w:sz w:val="24"/>
        </w:rPr>
        <w:t>November 12th – 16</w:t>
      </w:r>
      <w:r w:rsidR="000F4D57" w:rsidRPr="009A036A">
        <w:rPr>
          <w:b/>
          <w:noProof/>
          <w:sz w:val="24"/>
        </w:rPr>
        <w:t>th, 2018</w:t>
      </w:r>
    </w:p>
    <w:p w14:paraId="1F654FFB" w14:textId="57FD0F6C" w:rsidR="007D040F" w:rsidRDefault="007D040F" w:rsidP="007D040F">
      <w:pPr>
        <w:pStyle w:val="CRCoverPage"/>
        <w:tabs>
          <w:tab w:val="right" w:pos="9639"/>
        </w:tabs>
        <w:spacing w:after="0"/>
        <w:rPr>
          <w:b/>
          <w:noProof/>
          <w:sz w:val="24"/>
        </w:rPr>
      </w:pPr>
    </w:p>
    <w:p w14:paraId="0CBA198B" w14:textId="77777777" w:rsidR="007D040F" w:rsidRPr="00BB3A4E" w:rsidRDefault="007D040F" w:rsidP="007D040F">
      <w:pPr>
        <w:pStyle w:val="CRCoverPage"/>
        <w:rPr>
          <w:rFonts w:cs="Arial"/>
          <w:b/>
          <w:bCs/>
          <w:sz w:val="24"/>
          <w:lang w:val="en-US"/>
        </w:rPr>
      </w:pPr>
    </w:p>
    <w:p w14:paraId="5A72964D" w14:textId="23B0EDE7"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B41A10" w:rsidRPr="00C3259A">
        <w:rPr>
          <w:rFonts w:cs="Arial"/>
          <w:b/>
          <w:bCs/>
          <w:sz w:val="24"/>
          <w:lang w:val="en-US"/>
        </w:rPr>
        <w:t>7.2.6.</w:t>
      </w:r>
      <w:r w:rsidR="00AC2CCE">
        <w:rPr>
          <w:rFonts w:cs="Arial"/>
          <w:b/>
          <w:bCs/>
          <w:sz w:val="24"/>
          <w:lang w:val="en-US"/>
        </w:rPr>
        <w:t>1.3</w:t>
      </w:r>
    </w:p>
    <w:p w14:paraId="7D9EB809" w14:textId="36C3E977"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Pr="005B1863">
        <w:rPr>
          <w:rFonts w:cs="Arial"/>
          <w:b/>
          <w:bCs/>
          <w:sz w:val="24"/>
          <w:lang w:val="en-US" w:eastAsia="ja-JP"/>
        </w:rPr>
        <w:t>Nokia, Nokia Shanghai Bell</w:t>
      </w:r>
    </w:p>
    <w:p w14:paraId="020AFC7D" w14:textId="57B0CB0B"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082342">
        <w:rPr>
          <w:rFonts w:ascii="Arial" w:hAnsi="Arial" w:cs="Arial"/>
          <w:b/>
          <w:bCs/>
          <w:sz w:val="24"/>
          <w:lang w:val="en-US"/>
        </w:rPr>
        <w:t>Summary of</w:t>
      </w:r>
      <w:r w:rsidR="00877D8F">
        <w:rPr>
          <w:rFonts w:ascii="Arial" w:hAnsi="Arial" w:cs="Arial"/>
          <w:b/>
          <w:bCs/>
          <w:sz w:val="24"/>
          <w:lang w:val="en-US"/>
        </w:rPr>
        <w:t xml:space="preserve"> </w:t>
      </w:r>
      <w:r w:rsidR="00082342">
        <w:rPr>
          <w:rFonts w:ascii="Arial" w:hAnsi="Arial" w:cs="Arial"/>
          <w:b/>
          <w:bCs/>
          <w:sz w:val="24"/>
          <w:lang w:val="en-US"/>
        </w:rPr>
        <w:t xml:space="preserve">offline discussion on the </w:t>
      </w:r>
      <w:r w:rsidR="000E4A1C">
        <w:rPr>
          <w:rFonts w:ascii="Arial" w:hAnsi="Arial" w:cs="Arial"/>
          <w:b/>
          <w:bCs/>
          <w:sz w:val="24"/>
          <w:lang w:val="en-US"/>
        </w:rPr>
        <w:t>potential enhancements for PUSCH</w:t>
      </w:r>
      <w:r w:rsidR="00877D8F">
        <w:rPr>
          <w:rFonts w:ascii="Arial" w:hAnsi="Arial" w:cs="Arial"/>
          <w:b/>
          <w:bCs/>
          <w:sz w:val="24"/>
          <w:lang w:val="en-US"/>
        </w:rPr>
        <w:t xml:space="preserve"> for NR URLLC</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577B27C9" w14:textId="3CD7E607" w:rsidR="00C03B82" w:rsidRDefault="00C03B82" w:rsidP="00D97000">
      <w:pPr>
        <w:jc w:val="both"/>
        <w:rPr>
          <w:sz w:val="22"/>
          <w:lang w:val="en-US" w:eastAsia="zh-CN"/>
        </w:rPr>
      </w:pPr>
      <w:r>
        <w:rPr>
          <w:sz w:val="22"/>
          <w:lang w:val="en-US" w:eastAsia="zh-CN"/>
        </w:rPr>
        <w:t xml:space="preserve">PUSCH enhancements were included as one of the objectives in the </w:t>
      </w:r>
      <w:r w:rsidR="00CD3BA9">
        <w:rPr>
          <w:sz w:val="22"/>
          <w:lang w:val="en-US" w:eastAsia="zh-CN"/>
        </w:rPr>
        <w:t xml:space="preserve">NR </w:t>
      </w:r>
      <w:r>
        <w:rPr>
          <w:sz w:val="22"/>
          <w:lang w:val="en-US" w:eastAsia="zh-CN"/>
        </w:rPr>
        <w:t>URLLC L1 SID [1]</w:t>
      </w:r>
      <w:r w:rsidR="003919CE">
        <w:rPr>
          <w:sz w:val="22"/>
          <w:lang w:val="en-US" w:eastAsia="zh-CN"/>
        </w:rPr>
        <w:t>:</w:t>
      </w:r>
    </w:p>
    <w:p w14:paraId="58BD226D" w14:textId="77777777" w:rsidR="003919CE" w:rsidRPr="00693628" w:rsidRDefault="003919CE" w:rsidP="003919CE">
      <w:pPr>
        <w:tabs>
          <w:tab w:val="num" w:pos="2160"/>
        </w:tabs>
        <w:spacing w:after="0"/>
        <w:ind w:left="567"/>
        <w:jc w:val="both"/>
        <w:rPr>
          <w:bCs/>
          <w:i/>
          <w:lang w:val="en-US"/>
        </w:rPr>
      </w:pPr>
      <w:r w:rsidRPr="00693628">
        <w:rPr>
          <w:bCs/>
          <w:i/>
          <w:lang w:val="en-US"/>
        </w:rPr>
        <w:t xml:space="preserve">URLLC L1 improvements (RAN1) for further improved reliability/latency and for other requirements related to the use cases identified, </w:t>
      </w:r>
    </w:p>
    <w:p w14:paraId="6ADE8563" w14:textId="77777777" w:rsidR="003919CE" w:rsidRPr="00693628" w:rsidRDefault="003919CE" w:rsidP="003919CE">
      <w:pPr>
        <w:numPr>
          <w:ilvl w:val="0"/>
          <w:numId w:val="7"/>
        </w:numPr>
        <w:tabs>
          <w:tab w:val="num" w:pos="709"/>
        </w:tabs>
        <w:overflowPunct w:val="0"/>
        <w:autoSpaceDE w:val="0"/>
        <w:autoSpaceDN w:val="0"/>
        <w:adjustRightInd w:val="0"/>
        <w:spacing w:after="0"/>
        <w:ind w:left="567" w:firstLine="0"/>
        <w:jc w:val="both"/>
        <w:rPr>
          <w:bCs/>
          <w:i/>
          <w:lang w:val="en-US"/>
        </w:rPr>
      </w:pPr>
      <w:r w:rsidRPr="00C3259A">
        <w:rPr>
          <w:bCs/>
          <w:i/>
          <w:lang w:val="en-US"/>
        </w:rPr>
        <w:t>PDCCH enhancements. Study focus on Compact DCI, PDCCH repetition, increased PDCCH monitoring</w:t>
      </w:r>
      <w:r w:rsidRPr="00693628">
        <w:rPr>
          <w:bCs/>
          <w:i/>
          <w:lang w:val="en-US"/>
        </w:rPr>
        <w:t xml:space="preserve"> capability </w:t>
      </w:r>
    </w:p>
    <w:p w14:paraId="75B02657" w14:textId="77777777" w:rsidR="003919CE" w:rsidRPr="00693628" w:rsidRDefault="003919CE" w:rsidP="003919CE">
      <w:pPr>
        <w:numPr>
          <w:ilvl w:val="0"/>
          <w:numId w:val="7"/>
        </w:numPr>
        <w:tabs>
          <w:tab w:val="num" w:pos="709"/>
        </w:tabs>
        <w:overflowPunct w:val="0"/>
        <w:autoSpaceDE w:val="0"/>
        <w:autoSpaceDN w:val="0"/>
        <w:adjustRightInd w:val="0"/>
        <w:spacing w:after="0"/>
        <w:ind w:left="567" w:firstLine="0"/>
        <w:jc w:val="both"/>
        <w:rPr>
          <w:bCs/>
          <w:i/>
          <w:lang w:val="en-US"/>
        </w:rPr>
      </w:pPr>
      <w:r w:rsidRPr="00693628">
        <w:rPr>
          <w:bCs/>
          <w:i/>
          <w:lang w:val="en-US"/>
        </w:rPr>
        <w:t>UCI enhancements. Study focus on Enhanced HARQ feedback methods (increased number of HARQ transmission possibilities within a slot), CSI feedback enhancements</w:t>
      </w:r>
    </w:p>
    <w:p w14:paraId="01BBCFB8" w14:textId="77777777" w:rsidR="003919CE" w:rsidRPr="00C03B82" w:rsidRDefault="003919CE" w:rsidP="003919CE">
      <w:pPr>
        <w:numPr>
          <w:ilvl w:val="0"/>
          <w:numId w:val="7"/>
        </w:numPr>
        <w:tabs>
          <w:tab w:val="num" w:pos="709"/>
        </w:tabs>
        <w:overflowPunct w:val="0"/>
        <w:autoSpaceDE w:val="0"/>
        <w:autoSpaceDN w:val="0"/>
        <w:adjustRightInd w:val="0"/>
        <w:spacing w:after="0"/>
        <w:ind w:left="567" w:firstLine="0"/>
        <w:jc w:val="both"/>
        <w:rPr>
          <w:bCs/>
          <w:i/>
          <w:highlight w:val="yellow"/>
          <w:lang w:val="en-US"/>
        </w:rPr>
      </w:pPr>
      <w:r w:rsidRPr="00C03B82">
        <w:rPr>
          <w:bCs/>
          <w:i/>
          <w:highlight w:val="yellow"/>
          <w:lang w:val="en-US"/>
        </w:rPr>
        <w:t>PUSCH Enhancements. Study focus on mini-slot level hopping &amp; retransmission/repetition enhancements.</w:t>
      </w:r>
    </w:p>
    <w:p w14:paraId="1D1C7FEA" w14:textId="77777777" w:rsidR="003919CE" w:rsidRPr="00693628" w:rsidRDefault="003919CE" w:rsidP="003919CE">
      <w:pPr>
        <w:numPr>
          <w:ilvl w:val="0"/>
          <w:numId w:val="7"/>
        </w:numPr>
        <w:tabs>
          <w:tab w:val="num" w:pos="709"/>
          <w:tab w:val="num" w:pos="2160"/>
        </w:tabs>
        <w:overflowPunct w:val="0"/>
        <w:autoSpaceDE w:val="0"/>
        <w:autoSpaceDN w:val="0"/>
        <w:adjustRightInd w:val="0"/>
        <w:spacing w:after="0"/>
        <w:ind w:left="567" w:firstLine="0"/>
        <w:jc w:val="both"/>
        <w:rPr>
          <w:bCs/>
          <w:i/>
          <w:lang w:val="en-US"/>
        </w:rPr>
      </w:pPr>
      <w:r w:rsidRPr="00693628">
        <w:rPr>
          <w:bCs/>
          <w:i/>
          <w:lang w:val="en-US"/>
        </w:rPr>
        <w:t>Enhancements to scheduling/HARQ/CSI processing timeline (UE and gNB), (for existing TTI durations)</w:t>
      </w:r>
    </w:p>
    <w:p w14:paraId="3D23D5A3" w14:textId="77777777" w:rsidR="003919CE" w:rsidRDefault="003919CE" w:rsidP="00D97000">
      <w:pPr>
        <w:jc w:val="both"/>
        <w:rPr>
          <w:sz w:val="22"/>
          <w:lang w:val="en-US" w:eastAsia="zh-CN"/>
        </w:rPr>
      </w:pPr>
    </w:p>
    <w:p w14:paraId="7C72B07C" w14:textId="30E7FF6A" w:rsidR="00C03B82" w:rsidRDefault="003A5D4F" w:rsidP="00D97000">
      <w:pPr>
        <w:jc w:val="both"/>
        <w:rPr>
          <w:sz w:val="22"/>
          <w:lang w:val="en-US" w:eastAsia="zh-CN"/>
        </w:rPr>
      </w:pPr>
      <w:r>
        <w:rPr>
          <w:sz w:val="22"/>
          <w:lang w:val="en-US" w:eastAsia="zh-CN"/>
        </w:rPr>
        <w:t xml:space="preserve">This contribution </w:t>
      </w:r>
      <w:r w:rsidR="00E8263B">
        <w:rPr>
          <w:sz w:val="22"/>
          <w:lang w:val="en-US" w:eastAsia="zh-CN"/>
        </w:rPr>
        <w:t>provides the proposal based on the offline discussion</w:t>
      </w:r>
      <w:r w:rsidR="00C92399">
        <w:rPr>
          <w:sz w:val="22"/>
          <w:lang w:val="en-US" w:eastAsia="zh-CN"/>
        </w:rPr>
        <w:t xml:space="preserve"> on the PUSCH enhancements</w:t>
      </w:r>
      <w:r>
        <w:rPr>
          <w:sz w:val="22"/>
          <w:lang w:val="en-US" w:eastAsia="zh-CN"/>
        </w:rPr>
        <w:t xml:space="preserve"> </w:t>
      </w:r>
      <w:r w:rsidR="00C92399">
        <w:rPr>
          <w:sz w:val="22"/>
          <w:lang w:val="en-US" w:eastAsia="zh-CN"/>
        </w:rPr>
        <w:t>.</w:t>
      </w:r>
      <w:r w:rsidR="00C03B82">
        <w:rPr>
          <w:sz w:val="22"/>
          <w:lang w:val="en-US" w:eastAsia="zh-CN"/>
        </w:rPr>
        <w:t xml:space="preserve">(The related agreements in earlier meetings are listed in Appendix A for reference.) </w:t>
      </w:r>
    </w:p>
    <w:p w14:paraId="5C1F9DBC" w14:textId="77777777" w:rsidR="00556E24" w:rsidRDefault="00556E24" w:rsidP="00D97000">
      <w:pPr>
        <w:jc w:val="both"/>
        <w:rPr>
          <w:sz w:val="22"/>
          <w:lang w:val="en-US" w:eastAsia="zh-CN"/>
        </w:rPr>
      </w:pPr>
    </w:p>
    <w:p w14:paraId="1E4CF058" w14:textId="7FD15E68" w:rsidR="00541668" w:rsidRPr="00BB3A4E" w:rsidRDefault="00541668" w:rsidP="00556E24">
      <w:pPr>
        <w:pStyle w:val="Heading1"/>
        <w:rPr>
          <w:lang w:val="en-US"/>
        </w:rPr>
      </w:pPr>
      <w:r>
        <w:rPr>
          <w:lang w:val="en-US"/>
        </w:rPr>
        <w:t>2</w:t>
      </w:r>
      <w:r w:rsidRPr="00BB3A4E">
        <w:rPr>
          <w:lang w:val="en-US"/>
        </w:rPr>
        <w:tab/>
      </w:r>
      <w:r w:rsidR="00C92399">
        <w:rPr>
          <w:lang w:eastAsia="zh-CN"/>
        </w:rPr>
        <w:t>Proposal</w:t>
      </w:r>
    </w:p>
    <w:p w14:paraId="274A35B7" w14:textId="345E5F34" w:rsidR="002E5330" w:rsidRDefault="00C66C3F" w:rsidP="00B47E32">
      <w:pPr>
        <w:jc w:val="both"/>
        <w:rPr>
          <w:sz w:val="22"/>
          <w:szCs w:val="22"/>
          <w:lang w:eastAsia="zh-CN"/>
        </w:rPr>
      </w:pPr>
      <w:bookmarkStart w:id="0" w:name="_Toc415085486"/>
      <w:bookmarkStart w:id="1" w:name="_Toc503902285"/>
      <w:r>
        <w:rPr>
          <w:sz w:val="22"/>
          <w:szCs w:val="22"/>
          <w:lang w:eastAsia="zh-CN"/>
        </w:rPr>
        <w:t>Mini-slot based repetitions have been discussed by most of the companies</w:t>
      </w:r>
      <w:r w:rsidR="0084229B">
        <w:rPr>
          <w:sz w:val="22"/>
          <w:szCs w:val="22"/>
          <w:lang w:eastAsia="zh-CN"/>
        </w:rPr>
        <w:t xml:space="preserve">. The companies that clearly </w:t>
      </w:r>
      <w:r w:rsidR="00DD66C9">
        <w:rPr>
          <w:sz w:val="22"/>
          <w:szCs w:val="22"/>
          <w:lang w:eastAsia="zh-CN"/>
        </w:rPr>
        <w:t>stated the preference to support it include</w:t>
      </w:r>
      <w:r w:rsidR="00B116C6">
        <w:rPr>
          <w:sz w:val="22"/>
          <w:szCs w:val="22"/>
          <w:lang w:eastAsia="zh-CN"/>
        </w:rPr>
        <w:t xml:space="preserve"> </w:t>
      </w:r>
      <w:r w:rsidR="007201F9" w:rsidRPr="007201F9">
        <w:rPr>
          <w:sz w:val="22"/>
          <w:szCs w:val="22"/>
          <w:lang w:eastAsia="zh-CN"/>
        </w:rPr>
        <w:t>Huawei</w:t>
      </w:r>
      <w:r w:rsidR="007201F9">
        <w:rPr>
          <w:sz w:val="22"/>
          <w:szCs w:val="22"/>
          <w:lang w:eastAsia="zh-CN"/>
        </w:rPr>
        <w:t xml:space="preserve"> [</w:t>
      </w:r>
      <w:r w:rsidR="007A4596">
        <w:rPr>
          <w:sz w:val="22"/>
          <w:szCs w:val="22"/>
          <w:lang w:eastAsia="zh-CN"/>
        </w:rPr>
        <w:t>3</w:t>
      </w:r>
      <w:r w:rsidR="007201F9">
        <w:rPr>
          <w:sz w:val="22"/>
          <w:szCs w:val="22"/>
          <w:lang w:eastAsia="zh-CN"/>
        </w:rPr>
        <w:t>]</w:t>
      </w:r>
      <w:r w:rsidR="007201F9" w:rsidRPr="007201F9">
        <w:rPr>
          <w:sz w:val="22"/>
          <w:szCs w:val="22"/>
          <w:lang w:eastAsia="zh-CN"/>
        </w:rPr>
        <w:t>, vivo</w:t>
      </w:r>
      <w:r w:rsidR="007A4596">
        <w:rPr>
          <w:sz w:val="22"/>
          <w:szCs w:val="22"/>
          <w:lang w:eastAsia="zh-CN"/>
        </w:rPr>
        <w:t>[4]</w:t>
      </w:r>
      <w:r w:rsidR="007201F9" w:rsidRPr="007201F9">
        <w:rPr>
          <w:sz w:val="22"/>
          <w:szCs w:val="22"/>
          <w:lang w:eastAsia="zh-CN"/>
        </w:rPr>
        <w:t>, ZTE</w:t>
      </w:r>
      <w:r w:rsidR="007A4596">
        <w:rPr>
          <w:sz w:val="22"/>
          <w:szCs w:val="22"/>
          <w:lang w:eastAsia="zh-CN"/>
        </w:rPr>
        <w:t>[6]</w:t>
      </w:r>
      <w:r w:rsidR="007201F9" w:rsidRPr="007201F9">
        <w:rPr>
          <w:sz w:val="22"/>
          <w:szCs w:val="22"/>
          <w:lang w:eastAsia="zh-CN"/>
        </w:rPr>
        <w:t>, LGE</w:t>
      </w:r>
      <w:r w:rsidR="00985756">
        <w:rPr>
          <w:sz w:val="22"/>
          <w:szCs w:val="22"/>
          <w:lang w:eastAsia="zh-CN"/>
        </w:rPr>
        <w:t>[8]</w:t>
      </w:r>
      <w:r w:rsidR="007201F9" w:rsidRPr="007201F9">
        <w:rPr>
          <w:sz w:val="22"/>
          <w:szCs w:val="22"/>
          <w:lang w:eastAsia="zh-CN"/>
        </w:rPr>
        <w:t>, CATT</w:t>
      </w:r>
      <w:r w:rsidR="007A4596">
        <w:rPr>
          <w:sz w:val="22"/>
          <w:szCs w:val="22"/>
          <w:lang w:eastAsia="zh-CN"/>
        </w:rPr>
        <w:t>[9]</w:t>
      </w:r>
      <w:r w:rsidR="007201F9" w:rsidRPr="007201F9">
        <w:rPr>
          <w:sz w:val="22"/>
          <w:szCs w:val="22"/>
          <w:lang w:eastAsia="zh-CN"/>
        </w:rPr>
        <w:t>, Spreadtrum</w:t>
      </w:r>
      <w:r w:rsidR="007A4596">
        <w:rPr>
          <w:sz w:val="22"/>
          <w:szCs w:val="22"/>
          <w:lang w:eastAsia="zh-CN"/>
        </w:rPr>
        <w:t>[14]</w:t>
      </w:r>
      <w:r w:rsidR="007201F9" w:rsidRPr="007201F9">
        <w:rPr>
          <w:sz w:val="22"/>
          <w:szCs w:val="22"/>
          <w:lang w:eastAsia="zh-CN"/>
        </w:rPr>
        <w:t xml:space="preserve">, </w:t>
      </w:r>
      <w:r w:rsidR="00665CC6">
        <w:rPr>
          <w:sz w:val="22"/>
          <w:szCs w:val="22"/>
          <w:lang w:eastAsia="zh-CN"/>
        </w:rPr>
        <w:t xml:space="preserve">Nokia[15], </w:t>
      </w:r>
      <w:r w:rsidR="007201F9" w:rsidRPr="007201F9">
        <w:rPr>
          <w:sz w:val="22"/>
          <w:szCs w:val="22"/>
          <w:lang w:eastAsia="zh-CN"/>
        </w:rPr>
        <w:t>Panasonic</w:t>
      </w:r>
      <w:r w:rsidR="007A4596">
        <w:rPr>
          <w:sz w:val="22"/>
          <w:szCs w:val="22"/>
          <w:lang w:eastAsia="zh-CN"/>
        </w:rPr>
        <w:t>[16]</w:t>
      </w:r>
      <w:r w:rsidR="007201F9" w:rsidRPr="007201F9">
        <w:rPr>
          <w:sz w:val="22"/>
          <w:szCs w:val="22"/>
          <w:lang w:eastAsia="zh-CN"/>
        </w:rPr>
        <w:t>, InterDigital</w:t>
      </w:r>
      <w:r w:rsidR="00665CC6">
        <w:rPr>
          <w:sz w:val="22"/>
          <w:szCs w:val="22"/>
          <w:lang w:eastAsia="zh-CN"/>
        </w:rPr>
        <w:t>[17]</w:t>
      </w:r>
      <w:r w:rsidR="007201F9" w:rsidRPr="007201F9">
        <w:rPr>
          <w:sz w:val="22"/>
          <w:szCs w:val="22"/>
          <w:lang w:eastAsia="zh-CN"/>
        </w:rPr>
        <w:t xml:space="preserve">, </w:t>
      </w:r>
      <w:r w:rsidR="00B302A9">
        <w:rPr>
          <w:sz w:val="22"/>
          <w:szCs w:val="22"/>
          <w:lang w:eastAsia="zh-CN"/>
        </w:rPr>
        <w:t>DOCOMO</w:t>
      </w:r>
      <w:r w:rsidR="00665CC6">
        <w:rPr>
          <w:sz w:val="22"/>
          <w:szCs w:val="22"/>
          <w:lang w:eastAsia="zh-CN"/>
        </w:rPr>
        <w:t>[18]</w:t>
      </w:r>
      <w:r w:rsidR="007201F9" w:rsidRPr="007201F9">
        <w:rPr>
          <w:sz w:val="22"/>
          <w:szCs w:val="22"/>
          <w:lang w:eastAsia="zh-CN"/>
        </w:rPr>
        <w:t>, Moto</w:t>
      </w:r>
      <w:r w:rsidR="00B302A9">
        <w:rPr>
          <w:sz w:val="22"/>
          <w:szCs w:val="22"/>
          <w:lang w:eastAsia="zh-CN"/>
        </w:rPr>
        <w:t>rola</w:t>
      </w:r>
      <w:r w:rsidR="00665CC6">
        <w:rPr>
          <w:sz w:val="22"/>
          <w:szCs w:val="22"/>
          <w:lang w:eastAsia="zh-CN"/>
        </w:rPr>
        <w:t>[19]</w:t>
      </w:r>
      <w:r>
        <w:rPr>
          <w:sz w:val="22"/>
          <w:szCs w:val="22"/>
          <w:lang w:eastAsia="zh-CN"/>
        </w:rPr>
        <w:t xml:space="preserve">. </w:t>
      </w:r>
      <w:r w:rsidR="00903273">
        <w:rPr>
          <w:sz w:val="22"/>
          <w:szCs w:val="22"/>
          <w:lang w:eastAsia="zh-CN"/>
        </w:rPr>
        <w:t>T</w:t>
      </w:r>
      <w:r>
        <w:rPr>
          <w:sz w:val="22"/>
          <w:szCs w:val="22"/>
          <w:lang w:eastAsia="zh-CN"/>
        </w:rPr>
        <w:t xml:space="preserve">he </w:t>
      </w:r>
      <w:r w:rsidR="003C3583">
        <w:rPr>
          <w:sz w:val="22"/>
          <w:szCs w:val="22"/>
          <w:lang w:eastAsia="zh-CN"/>
        </w:rPr>
        <w:t xml:space="preserve">potential </w:t>
      </w:r>
      <w:r>
        <w:rPr>
          <w:sz w:val="22"/>
          <w:szCs w:val="22"/>
          <w:lang w:eastAsia="zh-CN"/>
        </w:rPr>
        <w:t>advantages</w:t>
      </w:r>
      <w:r w:rsidR="003C3583">
        <w:rPr>
          <w:sz w:val="22"/>
          <w:szCs w:val="22"/>
          <w:lang w:eastAsia="zh-CN"/>
        </w:rPr>
        <w:t xml:space="preserve"> </w:t>
      </w:r>
      <w:r w:rsidR="00903273">
        <w:rPr>
          <w:sz w:val="22"/>
          <w:szCs w:val="22"/>
          <w:lang w:eastAsia="zh-CN"/>
        </w:rPr>
        <w:t>that have been identified</w:t>
      </w:r>
      <w:r w:rsidR="001C3A23">
        <w:rPr>
          <w:sz w:val="22"/>
          <w:szCs w:val="22"/>
          <w:lang w:eastAsia="zh-CN"/>
        </w:rPr>
        <w:t xml:space="preserve"> by the companies</w:t>
      </w:r>
      <w:r w:rsidR="002E5330">
        <w:rPr>
          <w:sz w:val="22"/>
          <w:szCs w:val="22"/>
          <w:lang w:eastAsia="zh-CN"/>
        </w:rPr>
        <w:t xml:space="preserve"> include the following</w:t>
      </w:r>
      <w:r w:rsidR="001C3A23">
        <w:rPr>
          <w:sz w:val="22"/>
          <w:szCs w:val="22"/>
          <w:lang w:eastAsia="zh-CN"/>
        </w:rPr>
        <w:t xml:space="preserve"> (note that this does not mean consensus from all the companies)</w:t>
      </w:r>
      <w:r w:rsidR="002E5330">
        <w:rPr>
          <w:sz w:val="22"/>
          <w:szCs w:val="22"/>
          <w:lang w:eastAsia="zh-CN"/>
        </w:rPr>
        <w:t>:</w:t>
      </w:r>
    </w:p>
    <w:p w14:paraId="13C455B5" w14:textId="6C1C87A0" w:rsidR="002E5330" w:rsidRDefault="00903273" w:rsidP="002E5330">
      <w:pPr>
        <w:pStyle w:val="ListParagraph"/>
        <w:numPr>
          <w:ilvl w:val="0"/>
          <w:numId w:val="15"/>
        </w:numPr>
        <w:jc w:val="both"/>
        <w:rPr>
          <w:sz w:val="22"/>
          <w:szCs w:val="22"/>
          <w:lang w:eastAsia="zh-CN"/>
        </w:rPr>
      </w:pPr>
      <w:r>
        <w:rPr>
          <w:sz w:val="22"/>
          <w:szCs w:val="22"/>
          <w:lang w:eastAsia="zh-CN"/>
        </w:rPr>
        <w:t>Lower</w:t>
      </w:r>
      <w:r w:rsidR="002E5330">
        <w:rPr>
          <w:sz w:val="22"/>
          <w:szCs w:val="22"/>
          <w:lang w:eastAsia="zh-CN"/>
        </w:rPr>
        <w:t xml:space="preserve"> latency</w:t>
      </w:r>
      <w:r w:rsidR="00154C97">
        <w:rPr>
          <w:sz w:val="22"/>
          <w:szCs w:val="22"/>
          <w:lang w:eastAsia="zh-CN"/>
        </w:rPr>
        <w:t xml:space="preserve"> (</w:t>
      </w:r>
      <w:r w:rsidR="004F451F">
        <w:rPr>
          <w:sz w:val="22"/>
          <w:szCs w:val="22"/>
          <w:lang w:eastAsia="zh-CN"/>
        </w:rPr>
        <w:t xml:space="preserve">Huawei[3], </w:t>
      </w:r>
      <w:r w:rsidR="00331032">
        <w:rPr>
          <w:sz w:val="22"/>
          <w:szCs w:val="22"/>
          <w:lang w:eastAsia="zh-CN"/>
        </w:rPr>
        <w:t xml:space="preserve">vivo[4], </w:t>
      </w:r>
      <w:r w:rsidR="000D5F95">
        <w:rPr>
          <w:sz w:val="22"/>
          <w:szCs w:val="22"/>
          <w:lang w:eastAsia="zh-CN"/>
        </w:rPr>
        <w:t>LGE</w:t>
      </w:r>
      <w:r w:rsidR="00BB66D6">
        <w:rPr>
          <w:sz w:val="22"/>
          <w:szCs w:val="22"/>
          <w:lang w:eastAsia="zh-CN"/>
        </w:rPr>
        <w:t>[8]</w:t>
      </w:r>
      <w:r w:rsidR="000D5F95">
        <w:rPr>
          <w:sz w:val="22"/>
          <w:szCs w:val="22"/>
          <w:lang w:eastAsia="zh-CN"/>
        </w:rPr>
        <w:t xml:space="preserve">, </w:t>
      </w:r>
      <w:r w:rsidR="00BB66D6">
        <w:rPr>
          <w:sz w:val="22"/>
          <w:szCs w:val="22"/>
          <w:lang w:eastAsia="zh-CN"/>
        </w:rPr>
        <w:t xml:space="preserve">Nokia[15], </w:t>
      </w:r>
      <w:r w:rsidR="000D5F95">
        <w:rPr>
          <w:sz w:val="22"/>
          <w:szCs w:val="22"/>
          <w:lang w:eastAsia="zh-CN"/>
        </w:rPr>
        <w:t>Docomo</w:t>
      </w:r>
      <w:r w:rsidR="001235B0">
        <w:rPr>
          <w:sz w:val="22"/>
          <w:szCs w:val="22"/>
          <w:lang w:eastAsia="zh-CN"/>
        </w:rPr>
        <w:t>[18]</w:t>
      </w:r>
      <w:r w:rsidR="000D5F95">
        <w:rPr>
          <w:sz w:val="22"/>
          <w:szCs w:val="22"/>
          <w:lang w:eastAsia="zh-CN"/>
        </w:rPr>
        <w:t>)</w:t>
      </w:r>
    </w:p>
    <w:p w14:paraId="304CA9FD" w14:textId="1F269E18" w:rsidR="004F451F" w:rsidRDefault="00903273" w:rsidP="002E5330">
      <w:pPr>
        <w:pStyle w:val="ListParagraph"/>
        <w:numPr>
          <w:ilvl w:val="1"/>
          <w:numId w:val="15"/>
        </w:numPr>
        <w:jc w:val="both"/>
        <w:rPr>
          <w:sz w:val="22"/>
          <w:szCs w:val="22"/>
          <w:lang w:eastAsia="zh-CN"/>
        </w:rPr>
      </w:pPr>
      <w:r>
        <w:rPr>
          <w:sz w:val="22"/>
          <w:szCs w:val="22"/>
          <w:lang w:eastAsia="zh-CN"/>
        </w:rPr>
        <w:t>It has reduced latency compared to slot-based repetitions in Rel-15.</w:t>
      </w:r>
    </w:p>
    <w:p w14:paraId="68C8207A" w14:textId="73CE55C0" w:rsidR="00C66C3F" w:rsidRDefault="00903273" w:rsidP="002E5330">
      <w:pPr>
        <w:pStyle w:val="ListParagraph"/>
        <w:numPr>
          <w:ilvl w:val="1"/>
          <w:numId w:val="15"/>
        </w:numPr>
        <w:jc w:val="both"/>
        <w:rPr>
          <w:sz w:val="22"/>
          <w:szCs w:val="22"/>
          <w:lang w:eastAsia="zh-CN"/>
        </w:rPr>
      </w:pPr>
      <w:r>
        <w:rPr>
          <w:sz w:val="22"/>
          <w:szCs w:val="22"/>
          <w:lang w:eastAsia="zh-CN"/>
        </w:rPr>
        <w:t>Comapred to a single PUSCH transmission with the same total transmission duration, t</w:t>
      </w:r>
      <w:r w:rsidR="00AC40DB">
        <w:rPr>
          <w:sz w:val="22"/>
          <w:szCs w:val="22"/>
          <w:lang w:eastAsia="zh-CN"/>
        </w:rPr>
        <w:t>he gNB can potentially successfully decode the packet after the first repetition</w:t>
      </w:r>
      <w:r w:rsidR="000F31F8">
        <w:rPr>
          <w:sz w:val="22"/>
          <w:szCs w:val="22"/>
          <w:lang w:eastAsia="zh-CN"/>
        </w:rPr>
        <w:t xml:space="preserve"> or the first few repetitions</w:t>
      </w:r>
      <w:r w:rsidR="00AC40DB">
        <w:rPr>
          <w:sz w:val="22"/>
          <w:szCs w:val="22"/>
          <w:lang w:eastAsia="zh-CN"/>
        </w:rPr>
        <w:t xml:space="preserve">, as opposed to decoding after the </w:t>
      </w:r>
      <w:r w:rsidR="003C3583">
        <w:rPr>
          <w:sz w:val="22"/>
          <w:szCs w:val="22"/>
          <w:lang w:eastAsia="zh-CN"/>
        </w:rPr>
        <w:t>full duration.</w:t>
      </w:r>
      <w:r w:rsidR="000F31F8">
        <w:rPr>
          <w:sz w:val="22"/>
          <w:szCs w:val="22"/>
          <w:lang w:eastAsia="zh-CN"/>
        </w:rPr>
        <w:t xml:space="preserve"> The success rate of the first repetition can be quite high due to the overall high reliability.</w:t>
      </w:r>
    </w:p>
    <w:p w14:paraId="74607E19" w14:textId="77EE2678" w:rsidR="00764ADB" w:rsidRDefault="00764ADB" w:rsidP="00764ADB">
      <w:pPr>
        <w:pStyle w:val="ListParagraph"/>
        <w:numPr>
          <w:ilvl w:val="0"/>
          <w:numId w:val="15"/>
        </w:numPr>
        <w:jc w:val="both"/>
        <w:rPr>
          <w:sz w:val="22"/>
          <w:szCs w:val="22"/>
          <w:lang w:eastAsia="zh-CN"/>
        </w:rPr>
      </w:pPr>
      <w:r>
        <w:rPr>
          <w:sz w:val="22"/>
          <w:szCs w:val="22"/>
          <w:lang w:eastAsia="zh-CN"/>
        </w:rPr>
        <w:t>Mini-slot level diversity (beam/precoder/QCL diversity)</w:t>
      </w:r>
      <w:r w:rsidR="000D5F95">
        <w:rPr>
          <w:sz w:val="22"/>
          <w:szCs w:val="22"/>
          <w:lang w:eastAsia="zh-CN"/>
        </w:rPr>
        <w:t xml:space="preserve"> (ZTE</w:t>
      </w:r>
      <w:r w:rsidR="009D0888">
        <w:rPr>
          <w:sz w:val="22"/>
          <w:szCs w:val="22"/>
          <w:lang w:eastAsia="zh-CN"/>
        </w:rPr>
        <w:t>[6]</w:t>
      </w:r>
      <w:r w:rsidR="000D5F95">
        <w:rPr>
          <w:sz w:val="22"/>
          <w:szCs w:val="22"/>
          <w:lang w:eastAsia="zh-CN"/>
        </w:rPr>
        <w:t>, Docomo</w:t>
      </w:r>
      <w:r w:rsidR="0023585C">
        <w:rPr>
          <w:sz w:val="22"/>
          <w:szCs w:val="22"/>
          <w:lang w:eastAsia="zh-CN"/>
        </w:rPr>
        <w:t>[18]</w:t>
      </w:r>
      <w:r w:rsidR="000D5F95">
        <w:rPr>
          <w:sz w:val="22"/>
          <w:szCs w:val="22"/>
          <w:lang w:eastAsia="zh-CN"/>
        </w:rPr>
        <w:t>, Qualcomm</w:t>
      </w:r>
      <w:r w:rsidR="0090001B">
        <w:rPr>
          <w:sz w:val="22"/>
          <w:szCs w:val="22"/>
          <w:lang w:eastAsia="zh-CN"/>
        </w:rPr>
        <w:t>[20]</w:t>
      </w:r>
      <w:r w:rsidR="000D5F95">
        <w:rPr>
          <w:sz w:val="22"/>
          <w:szCs w:val="22"/>
          <w:lang w:eastAsia="zh-CN"/>
        </w:rPr>
        <w:t>)</w:t>
      </w:r>
    </w:p>
    <w:p w14:paraId="1BC1AD94" w14:textId="6BCC8D92" w:rsidR="00154C97" w:rsidRDefault="00154C97" w:rsidP="00764ADB">
      <w:pPr>
        <w:pStyle w:val="ListParagraph"/>
        <w:numPr>
          <w:ilvl w:val="0"/>
          <w:numId w:val="15"/>
        </w:numPr>
        <w:jc w:val="both"/>
        <w:rPr>
          <w:sz w:val="22"/>
          <w:szCs w:val="22"/>
          <w:lang w:eastAsia="zh-CN"/>
        </w:rPr>
      </w:pPr>
      <w:r>
        <w:rPr>
          <w:sz w:val="22"/>
          <w:szCs w:val="22"/>
          <w:lang w:eastAsia="zh-CN"/>
        </w:rPr>
        <w:t>Lower data rate</w:t>
      </w:r>
      <w:r w:rsidR="0023585C">
        <w:rPr>
          <w:sz w:val="22"/>
          <w:szCs w:val="22"/>
          <w:lang w:eastAsia="zh-CN"/>
        </w:rPr>
        <w:t xml:space="preserve"> (ZTE[6])</w:t>
      </w:r>
    </w:p>
    <w:p w14:paraId="59E51855" w14:textId="280EEC0F" w:rsidR="00154C97" w:rsidRDefault="000907E7" w:rsidP="00154C97">
      <w:pPr>
        <w:pStyle w:val="ListParagraph"/>
        <w:numPr>
          <w:ilvl w:val="1"/>
          <w:numId w:val="15"/>
        </w:numPr>
        <w:jc w:val="both"/>
        <w:rPr>
          <w:sz w:val="22"/>
          <w:szCs w:val="22"/>
          <w:lang w:eastAsia="zh-CN"/>
        </w:rPr>
      </w:pPr>
      <w:r>
        <w:rPr>
          <w:sz w:val="22"/>
          <w:szCs w:val="22"/>
          <w:lang w:eastAsia="zh-CN"/>
        </w:rPr>
        <w:t xml:space="preserve">Data rate that is lower than what is defined in the low SE MCS table in Rel-15 </w:t>
      </w:r>
      <w:r w:rsidR="001C3A23">
        <w:rPr>
          <w:sz w:val="22"/>
          <w:szCs w:val="22"/>
          <w:lang w:eastAsia="zh-CN"/>
        </w:rPr>
        <w:t>is necessary to</w:t>
      </w:r>
      <w:r w:rsidR="00155580">
        <w:rPr>
          <w:sz w:val="22"/>
          <w:szCs w:val="22"/>
          <w:lang w:eastAsia="zh-CN"/>
        </w:rPr>
        <w:t xml:space="preserve"> achieve</w:t>
      </w:r>
      <w:r w:rsidR="001C3A23">
        <w:rPr>
          <w:sz w:val="22"/>
          <w:szCs w:val="22"/>
          <w:lang w:eastAsia="zh-CN"/>
        </w:rPr>
        <w:t xml:space="preserve"> the required </w:t>
      </w:r>
      <w:r w:rsidR="00155580">
        <w:rPr>
          <w:sz w:val="22"/>
          <w:szCs w:val="22"/>
          <w:lang w:eastAsia="zh-CN"/>
        </w:rPr>
        <w:t>reliability</w:t>
      </w:r>
      <w:r w:rsidR="001C3A23">
        <w:rPr>
          <w:sz w:val="22"/>
          <w:szCs w:val="22"/>
          <w:lang w:eastAsia="zh-CN"/>
        </w:rPr>
        <w:t xml:space="preserve"> in certain use cases</w:t>
      </w:r>
      <w:r w:rsidR="0023585C">
        <w:rPr>
          <w:sz w:val="22"/>
          <w:szCs w:val="22"/>
          <w:lang w:eastAsia="zh-CN"/>
        </w:rPr>
        <w:t>.</w:t>
      </w:r>
    </w:p>
    <w:p w14:paraId="1AB52A57" w14:textId="5C9B046A" w:rsidR="00537DF2" w:rsidRDefault="00537DF2" w:rsidP="00537DF2">
      <w:pPr>
        <w:pStyle w:val="ListParagraph"/>
        <w:numPr>
          <w:ilvl w:val="0"/>
          <w:numId w:val="15"/>
        </w:numPr>
        <w:jc w:val="both"/>
        <w:rPr>
          <w:sz w:val="22"/>
          <w:szCs w:val="22"/>
          <w:lang w:eastAsia="zh-CN"/>
        </w:rPr>
      </w:pPr>
      <w:r w:rsidRPr="00537DF2">
        <w:rPr>
          <w:sz w:val="22"/>
          <w:szCs w:val="22"/>
          <w:lang w:eastAsia="zh-CN"/>
        </w:rPr>
        <w:t>More granularity for spectral efficiency/scheduling flexibility</w:t>
      </w:r>
      <w:r>
        <w:rPr>
          <w:sz w:val="22"/>
          <w:szCs w:val="22"/>
          <w:lang w:eastAsia="zh-CN"/>
        </w:rPr>
        <w:t xml:space="preserve"> (Spreadtrum</w:t>
      </w:r>
      <w:r w:rsidR="009D0888">
        <w:rPr>
          <w:sz w:val="22"/>
          <w:szCs w:val="22"/>
          <w:lang w:eastAsia="zh-CN"/>
        </w:rPr>
        <w:t>[14]</w:t>
      </w:r>
      <w:r>
        <w:rPr>
          <w:sz w:val="22"/>
          <w:szCs w:val="22"/>
          <w:lang w:eastAsia="zh-CN"/>
        </w:rPr>
        <w:t>)</w:t>
      </w:r>
    </w:p>
    <w:p w14:paraId="4283DEF8" w14:textId="03152335" w:rsidR="00537DF2" w:rsidRDefault="00B507E3" w:rsidP="00537DF2">
      <w:pPr>
        <w:pStyle w:val="ListParagraph"/>
        <w:numPr>
          <w:ilvl w:val="1"/>
          <w:numId w:val="15"/>
        </w:numPr>
        <w:jc w:val="both"/>
        <w:rPr>
          <w:sz w:val="22"/>
          <w:szCs w:val="22"/>
          <w:lang w:eastAsia="zh-CN"/>
        </w:rPr>
      </w:pPr>
      <w:r>
        <w:rPr>
          <w:sz w:val="22"/>
          <w:szCs w:val="22"/>
          <w:lang w:eastAsia="zh-CN"/>
        </w:rPr>
        <w:t>The combinations of the existing MCS entries and different number of repetitions provide more effective spectral efficiency values for scheduling.</w:t>
      </w:r>
    </w:p>
    <w:p w14:paraId="79B80F48" w14:textId="625EEC8B" w:rsidR="00033BCE" w:rsidRDefault="000A2674" w:rsidP="00033BCE">
      <w:pPr>
        <w:pStyle w:val="ListParagraph"/>
        <w:numPr>
          <w:ilvl w:val="0"/>
          <w:numId w:val="15"/>
        </w:numPr>
        <w:jc w:val="both"/>
        <w:rPr>
          <w:sz w:val="22"/>
          <w:szCs w:val="22"/>
          <w:lang w:eastAsia="zh-CN"/>
        </w:rPr>
      </w:pPr>
      <w:r>
        <w:rPr>
          <w:sz w:val="22"/>
          <w:szCs w:val="22"/>
          <w:lang w:eastAsia="zh-CN"/>
        </w:rPr>
        <w:t>Better f</w:t>
      </w:r>
      <w:r w:rsidR="00033BCE">
        <w:rPr>
          <w:sz w:val="22"/>
          <w:szCs w:val="22"/>
          <w:lang w:eastAsia="zh-CN"/>
        </w:rPr>
        <w:t>requency diversity</w:t>
      </w:r>
      <w:r w:rsidR="00A87AE9">
        <w:rPr>
          <w:sz w:val="22"/>
          <w:szCs w:val="22"/>
          <w:lang w:eastAsia="zh-CN"/>
        </w:rPr>
        <w:t xml:space="preserve"> (Nokia)</w:t>
      </w:r>
    </w:p>
    <w:p w14:paraId="5852B1D2" w14:textId="10A79288" w:rsidR="00033BCE" w:rsidRPr="002E5330" w:rsidRDefault="00033BCE" w:rsidP="00033BCE">
      <w:pPr>
        <w:pStyle w:val="ListParagraph"/>
        <w:numPr>
          <w:ilvl w:val="1"/>
          <w:numId w:val="15"/>
        </w:numPr>
        <w:jc w:val="both"/>
        <w:rPr>
          <w:sz w:val="22"/>
          <w:szCs w:val="22"/>
          <w:lang w:eastAsia="zh-CN"/>
        </w:rPr>
      </w:pPr>
      <w:r>
        <w:rPr>
          <w:sz w:val="22"/>
          <w:szCs w:val="22"/>
          <w:lang w:eastAsia="zh-CN"/>
        </w:rPr>
        <w:t>There is fundamental drawback in the</w:t>
      </w:r>
      <w:r w:rsidR="000A2674">
        <w:rPr>
          <w:sz w:val="22"/>
          <w:szCs w:val="22"/>
          <w:lang w:eastAsia="zh-CN"/>
        </w:rPr>
        <w:t xml:space="preserve"> PUSCH</w:t>
      </w:r>
      <w:r>
        <w:rPr>
          <w:sz w:val="22"/>
          <w:szCs w:val="22"/>
          <w:lang w:eastAsia="zh-CN"/>
        </w:rPr>
        <w:t xml:space="preserve"> intra-slot frequency hopping in Rel-15</w:t>
      </w:r>
      <w:r w:rsidR="007979AE">
        <w:rPr>
          <w:sz w:val="22"/>
          <w:szCs w:val="22"/>
          <w:lang w:eastAsia="zh-CN"/>
        </w:rPr>
        <w:t>, which may not be able to provide frequency diversity for a code block if there a</w:t>
      </w:r>
      <w:r w:rsidR="000A2674">
        <w:rPr>
          <w:sz w:val="22"/>
          <w:szCs w:val="22"/>
          <w:lang w:eastAsia="zh-CN"/>
        </w:rPr>
        <w:t xml:space="preserve">re multiple code </w:t>
      </w:r>
      <w:r w:rsidR="000A2674">
        <w:rPr>
          <w:sz w:val="22"/>
          <w:szCs w:val="22"/>
          <w:lang w:eastAsia="zh-CN"/>
        </w:rPr>
        <w:lastRenderedPageBreak/>
        <w:t>blocks in a TB (in which case, a code block may be transmitted entirely in one hop)</w:t>
      </w:r>
      <w:r w:rsidR="007979AE">
        <w:rPr>
          <w:sz w:val="22"/>
          <w:szCs w:val="22"/>
          <w:lang w:eastAsia="zh-CN"/>
        </w:rPr>
        <w:t>.</w:t>
      </w:r>
      <w:r w:rsidR="00A87AE9">
        <w:rPr>
          <w:sz w:val="22"/>
          <w:szCs w:val="22"/>
          <w:lang w:eastAsia="zh-CN"/>
        </w:rPr>
        <w:t xml:space="preserve"> Mini-slot based repetition can provide proper frequency diversity </w:t>
      </w:r>
      <w:r w:rsidR="000742A2">
        <w:rPr>
          <w:sz w:val="22"/>
          <w:szCs w:val="22"/>
          <w:lang w:eastAsia="zh-CN"/>
        </w:rPr>
        <w:t>if at least inter-PUSCH repetition hopping is supported.</w:t>
      </w:r>
    </w:p>
    <w:p w14:paraId="3DA97FC9" w14:textId="4CEF668C" w:rsidR="005746F7" w:rsidRDefault="00434B27" w:rsidP="00B47E32">
      <w:pPr>
        <w:jc w:val="both"/>
        <w:rPr>
          <w:sz w:val="22"/>
          <w:szCs w:val="22"/>
          <w:lang w:eastAsia="zh-CN"/>
        </w:rPr>
      </w:pPr>
      <w:r>
        <w:rPr>
          <w:sz w:val="22"/>
          <w:szCs w:val="22"/>
          <w:lang w:eastAsia="zh-CN"/>
        </w:rPr>
        <w:t>One contribution (Samsung</w:t>
      </w:r>
      <w:r w:rsidR="005746F7">
        <w:rPr>
          <w:sz w:val="22"/>
          <w:szCs w:val="22"/>
          <w:lang w:eastAsia="zh-CN"/>
        </w:rPr>
        <w:t>[13]) considers it unnecessary to support mini-slot based repetitions</w:t>
      </w:r>
      <w:r w:rsidR="00F41108">
        <w:rPr>
          <w:sz w:val="22"/>
          <w:szCs w:val="22"/>
          <w:lang w:eastAsia="zh-CN"/>
        </w:rPr>
        <w:t xml:space="preserve"> for scheduled PUSCH</w:t>
      </w:r>
      <w:r w:rsidR="005746F7">
        <w:rPr>
          <w:sz w:val="22"/>
          <w:szCs w:val="22"/>
          <w:lang w:eastAsia="zh-CN"/>
        </w:rPr>
        <w:t xml:space="preserve">, </w:t>
      </w:r>
      <w:r w:rsidR="002A560C">
        <w:rPr>
          <w:sz w:val="22"/>
          <w:szCs w:val="22"/>
          <w:lang w:eastAsia="zh-CN"/>
        </w:rPr>
        <w:t>because</w:t>
      </w:r>
      <w:r w:rsidR="005746F7">
        <w:rPr>
          <w:sz w:val="22"/>
          <w:szCs w:val="22"/>
          <w:lang w:eastAsia="zh-CN"/>
        </w:rPr>
        <w:t xml:space="preserve"> </w:t>
      </w:r>
      <w:r w:rsidR="002A560C">
        <w:rPr>
          <w:sz w:val="22"/>
          <w:szCs w:val="22"/>
          <w:lang w:eastAsia="zh-CN"/>
        </w:rPr>
        <w:t xml:space="preserve">existing mechanisms with </w:t>
      </w:r>
      <w:r w:rsidR="00F41108">
        <w:rPr>
          <w:sz w:val="22"/>
          <w:szCs w:val="22"/>
          <w:lang w:eastAsia="zh-CN"/>
        </w:rPr>
        <w:t>slot-based repetition can already meet the latency</w:t>
      </w:r>
      <w:r w:rsidR="002A560C">
        <w:rPr>
          <w:sz w:val="22"/>
          <w:szCs w:val="22"/>
          <w:lang w:eastAsia="zh-CN"/>
        </w:rPr>
        <w:t xml:space="preserve"> and reliability</w:t>
      </w:r>
      <w:r w:rsidR="00F41108">
        <w:rPr>
          <w:sz w:val="22"/>
          <w:szCs w:val="22"/>
          <w:lang w:eastAsia="zh-CN"/>
        </w:rPr>
        <w:t xml:space="preserve"> requirements for all use cases.</w:t>
      </w:r>
    </w:p>
    <w:p w14:paraId="7ABBB2D4" w14:textId="7AECED94" w:rsidR="009F012E" w:rsidRDefault="009F012E" w:rsidP="00B47E32">
      <w:pPr>
        <w:jc w:val="both"/>
        <w:rPr>
          <w:sz w:val="22"/>
          <w:szCs w:val="22"/>
          <w:lang w:eastAsia="zh-CN"/>
        </w:rPr>
      </w:pPr>
      <w:r>
        <w:rPr>
          <w:sz w:val="22"/>
          <w:szCs w:val="22"/>
          <w:lang w:eastAsia="zh-CN"/>
        </w:rPr>
        <w:t>One contribution (Qualcomm[20]) is open to consider the support of mini-slot based repetitions.</w:t>
      </w:r>
    </w:p>
    <w:p w14:paraId="5D01464D" w14:textId="77777777" w:rsidR="009F012E" w:rsidRDefault="009F012E" w:rsidP="00B47E32">
      <w:pPr>
        <w:jc w:val="both"/>
        <w:rPr>
          <w:sz w:val="22"/>
          <w:szCs w:val="22"/>
          <w:lang w:eastAsia="zh-CN"/>
        </w:rPr>
      </w:pPr>
    </w:p>
    <w:p w14:paraId="01F3724A" w14:textId="3024CBF7" w:rsidR="006B4D08" w:rsidRDefault="006B4D08" w:rsidP="00B47E32">
      <w:pPr>
        <w:jc w:val="both"/>
        <w:rPr>
          <w:sz w:val="22"/>
          <w:szCs w:val="22"/>
          <w:lang w:eastAsia="zh-CN"/>
        </w:rPr>
      </w:pPr>
      <w:r>
        <w:rPr>
          <w:sz w:val="22"/>
          <w:szCs w:val="22"/>
          <w:lang w:eastAsia="zh-CN"/>
        </w:rPr>
        <w:t xml:space="preserve">Alternatively, 2-segement PUSCH transmission </w:t>
      </w:r>
      <w:r w:rsidR="00726297">
        <w:rPr>
          <w:sz w:val="22"/>
          <w:szCs w:val="22"/>
          <w:lang w:eastAsia="zh-CN"/>
        </w:rPr>
        <w:t xml:space="preserve">scheduled by a single DCI </w:t>
      </w:r>
      <w:r>
        <w:rPr>
          <w:sz w:val="22"/>
          <w:szCs w:val="22"/>
          <w:lang w:eastAsia="zh-CN"/>
        </w:rPr>
        <w:t>has been discussed</w:t>
      </w:r>
      <w:r w:rsidR="00DD66C9">
        <w:rPr>
          <w:sz w:val="22"/>
          <w:szCs w:val="22"/>
          <w:lang w:eastAsia="zh-CN"/>
        </w:rPr>
        <w:t xml:space="preserve"> by Ericsson</w:t>
      </w:r>
      <w:r>
        <w:rPr>
          <w:sz w:val="22"/>
          <w:szCs w:val="22"/>
          <w:lang w:eastAsia="zh-CN"/>
        </w:rPr>
        <w:t>[</w:t>
      </w:r>
      <w:r w:rsidR="00DD66C9">
        <w:rPr>
          <w:sz w:val="22"/>
          <w:szCs w:val="22"/>
          <w:lang w:eastAsia="zh-CN"/>
        </w:rPr>
        <w:t>2</w:t>
      </w:r>
      <w:r>
        <w:rPr>
          <w:sz w:val="22"/>
          <w:szCs w:val="22"/>
          <w:lang w:eastAsia="zh-CN"/>
        </w:rPr>
        <w:t>]</w:t>
      </w:r>
      <w:r w:rsidR="00435F79">
        <w:rPr>
          <w:sz w:val="22"/>
          <w:szCs w:val="22"/>
          <w:lang w:eastAsia="zh-CN"/>
        </w:rPr>
        <w:t>, Intel</w:t>
      </w:r>
      <w:r w:rsidR="0099476C">
        <w:rPr>
          <w:sz w:val="22"/>
          <w:szCs w:val="22"/>
          <w:lang w:eastAsia="zh-CN"/>
        </w:rPr>
        <w:t>[7]</w:t>
      </w:r>
      <w:r w:rsidR="00DD66C9">
        <w:rPr>
          <w:sz w:val="22"/>
          <w:szCs w:val="22"/>
          <w:lang w:eastAsia="zh-CN"/>
        </w:rPr>
        <w:t xml:space="preserve"> and OPPO</w:t>
      </w:r>
      <w:r>
        <w:rPr>
          <w:sz w:val="22"/>
          <w:szCs w:val="22"/>
          <w:lang w:eastAsia="zh-CN"/>
        </w:rPr>
        <w:t>[</w:t>
      </w:r>
      <w:r w:rsidR="00DD66C9">
        <w:rPr>
          <w:sz w:val="22"/>
          <w:szCs w:val="22"/>
          <w:lang w:eastAsia="zh-CN"/>
        </w:rPr>
        <w:t>11</w:t>
      </w:r>
      <w:r>
        <w:rPr>
          <w:sz w:val="22"/>
          <w:szCs w:val="22"/>
          <w:lang w:eastAsia="zh-CN"/>
        </w:rPr>
        <w:t>]</w:t>
      </w:r>
      <w:r w:rsidR="0002477E">
        <w:rPr>
          <w:sz w:val="22"/>
          <w:szCs w:val="22"/>
          <w:lang w:eastAsia="zh-CN"/>
        </w:rPr>
        <w:t>. This is illustrated in Figure 1 (borrowed from [</w:t>
      </w:r>
      <w:r w:rsidR="00DD66C9">
        <w:rPr>
          <w:sz w:val="22"/>
          <w:szCs w:val="22"/>
          <w:lang w:eastAsia="zh-CN"/>
        </w:rPr>
        <w:t>2</w:t>
      </w:r>
      <w:r w:rsidR="0002477E">
        <w:rPr>
          <w:sz w:val="22"/>
          <w:szCs w:val="22"/>
          <w:lang w:eastAsia="zh-CN"/>
        </w:rPr>
        <w:t>]). The main motivation is to support:</w:t>
      </w:r>
    </w:p>
    <w:p w14:paraId="59AAE9B3" w14:textId="64A400AC" w:rsidR="0002477E" w:rsidRDefault="0002477E" w:rsidP="0002477E">
      <w:pPr>
        <w:pStyle w:val="ListParagraph"/>
        <w:numPr>
          <w:ilvl w:val="0"/>
          <w:numId w:val="16"/>
        </w:numPr>
        <w:jc w:val="both"/>
        <w:rPr>
          <w:sz w:val="22"/>
          <w:szCs w:val="22"/>
          <w:lang w:eastAsia="zh-CN"/>
        </w:rPr>
      </w:pPr>
      <w:r>
        <w:rPr>
          <w:sz w:val="22"/>
          <w:szCs w:val="22"/>
          <w:lang w:eastAsia="zh-CN"/>
        </w:rPr>
        <w:t>Cross slot boundary transmission for reduced latency.</w:t>
      </w:r>
    </w:p>
    <w:p w14:paraId="02BAA8DF" w14:textId="4DD48152" w:rsidR="00041393" w:rsidRPr="00041393" w:rsidRDefault="00041393" w:rsidP="00041393">
      <w:pPr>
        <w:jc w:val="both"/>
        <w:rPr>
          <w:sz w:val="22"/>
          <w:szCs w:val="22"/>
          <w:lang w:eastAsia="zh-CN"/>
        </w:rPr>
      </w:pPr>
      <w:r w:rsidRPr="00041393">
        <w:rPr>
          <w:sz w:val="22"/>
          <w:szCs w:val="22"/>
          <w:lang w:eastAsia="zh-CN"/>
        </w:rPr>
        <w:t>The durations of the two segments depend on the relative position of the starting OFDM symbol and the slot boundary.</w:t>
      </w:r>
    </w:p>
    <w:p w14:paraId="2F03619E" w14:textId="441BE85F" w:rsidR="003548DB" w:rsidRDefault="003548DB" w:rsidP="003F4EBD">
      <w:pPr>
        <w:pStyle w:val="Caption"/>
        <w:spacing w:before="0"/>
        <w:jc w:val="center"/>
        <w:rPr>
          <w:b w:val="0"/>
          <w:lang w:eastAsia="en-GB"/>
        </w:rPr>
      </w:pPr>
      <w:r>
        <w:rPr>
          <w:noProof/>
          <w:lang w:eastAsia="en-GB"/>
        </w:rPr>
        <mc:AlternateContent>
          <mc:Choice Requires="wps">
            <w:drawing>
              <wp:anchor distT="0" distB="0" distL="114300" distR="114300" simplePos="0" relativeHeight="251659264" behindDoc="0" locked="0" layoutInCell="1" allowOverlap="1" wp14:anchorId="723B5B62" wp14:editId="5310BC7D">
                <wp:simplePos x="0" y="0"/>
                <wp:positionH relativeFrom="column">
                  <wp:posOffset>457200</wp:posOffset>
                </wp:positionH>
                <wp:positionV relativeFrom="paragraph">
                  <wp:posOffset>1236345</wp:posOffset>
                </wp:positionV>
                <wp:extent cx="2199640" cy="464185"/>
                <wp:effectExtent l="0" t="0" r="0" b="0"/>
                <wp:wrapNone/>
                <wp:docPr id="225"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9640" cy="464185"/>
                        </a:xfrm>
                        <a:prstGeom prst="rect">
                          <a:avLst/>
                        </a:prstGeom>
                        <a:noFill/>
                        <a:ln w="9525">
                          <a:noFill/>
                          <a:miter lim="800000"/>
                          <a:headEnd/>
                          <a:tailEnd/>
                        </a:ln>
                      </wps:spPr>
                      <wps:txbx>
                        <w:txbxContent>
                          <w:p w14:paraId="1CC238F3" w14:textId="77777777" w:rsidR="00A74629" w:rsidRDefault="00A74629" w:rsidP="003548DB">
                            <w:pPr>
                              <w:jc w:val="center"/>
                              <w:rPr>
                                <w:i/>
                                <w:sz w:val="16"/>
                              </w:rPr>
                            </w:pPr>
                            <w:r>
                              <w:rPr>
                                <w:i/>
                                <w:sz w:val="16"/>
                              </w:rPr>
                              <w:t>UL data with N-symbol duration is configured or scheduled to cross the slot border.</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723B5B62" id="_x0000_t202" coordsize="21600,21600" o:spt="202" path="m,l,21600r21600,l21600,xe">
                <v:stroke joinstyle="miter"/>
                <v:path gradientshapeok="t" o:connecttype="rect"/>
              </v:shapetype>
              <v:shape id="Text Box 225" o:spid="_x0000_s1026" type="#_x0000_t202" style="position:absolute;left:0;text-align:left;margin-left:36pt;margin-top:97.35pt;width:173.2pt;height:36.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" filled="f" stroked="f">
                <v:textbox>
                  <w:txbxContent>
                    <w:p w14:paraId="1CC238F3" w14:textId="77777777" w:rsidR="00A74629" w:rsidRDefault="00A74629" w:rsidP="003548DB">
                      <w:pPr>
                        <w:jc w:val="center"/>
                        <w:rPr>
                          <w:i/>
                          <w:sz w:val="16"/>
                        </w:rPr>
                      </w:pPr>
                      <w:r>
                        <w:rPr>
                          <w:i/>
                          <w:sz w:val="16"/>
                        </w:rPr>
                        <w:t>UL data with N-symbol duration is configured or scheduled to cross the slot border.</w:t>
                      </w:r>
                    </w:p>
                  </w:txbxContent>
                </v:textbox>
              </v:shape>
            </w:pict>
          </mc:Fallback>
        </mc:AlternateContent>
      </w:r>
      <w:r>
        <w:rPr>
          <w:noProof/>
          <w:lang w:eastAsia="en-GB"/>
        </w:rPr>
        <mc:AlternateContent>
          <mc:Choice Requires="wpc">
            <w:drawing>
              <wp:inline distT="0" distB="0" distL="0" distR="0" wp14:anchorId="6A2DACAB" wp14:editId="4F6C9C6C">
                <wp:extent cx="5685155" cy="2393950"/>
                <wp:effectExtent l="9525" t="9525" r="1270" b="0"/>
                <wp:docPr id="106" name="Canvas 10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2" name="Rectangle 117"/>
                        <wps:cNvSpPr>
                          <a:spLocks noChangeArrowheads="1"/>
                        </wps:cNvSpPr>
                        <wps:spPr bwMode="auto">
                          <a:xfrm>
                            <a:off x="0" y="0"/>
                            <a:ext cx="5486453" cy="2340649"/>
                          </a:xfrm>
                          <a:prstGeom prst="rect">
                            <a:avLst/>
                          </a:prstGeom>
                          <a:solidFill>
                            <a:schemeClr val="accent1">
                              <a:lumMod val="20000"/>
                              <a:lumOff val="80000"/>
                            </a:schemeClr>
                          </a:solidFill>
                          <a:ln w="12700">
                            <a:solidFill>
                              <a:schemeClr val="tx1">
                                <a:lumMod val="100000"/>
                                <a:lumOff val="0"/>
                              </a:schemeClr>
                            </a:solidFill>
                            <a:round/>
                            <a:headEnd/>
                            <a:tailEnd/>
                          </a:ln>
                        </wps:spPr>
                        <wps:bodyPr rot="0" vert="horz" wrap="square" lIns="72000" tIns="36000" rIns="73152" bIns="36576" anchor="t" anchorCtr="0" upright="1">
                          <a:noAutofit/>
                        </wps:bodyPr>
                      </wps:wsp>
                      <wps:wsp>
                        <wps:cNvPr id="23" name="Straight Connector 114"/>
                        <wps:cNvCnPr>
                          <a:cxnSpLocks noChangeShapeType="1"/>
                        </wps:cNvCnPr>
                        <wps:spPr bwMode="auto">
                          <a:xfrm>
                            <a:off x="408904" y="185204"/>
                            <a:ext cx="0" cy="761316"/>
                          </a:xfrm>
                          <a:prstGeom prst="line">
                            <a:avLst/>
                          </a:prstGeom>
                          <a:noFill/>
                          <a:ln w="12700">
                            <a:solidFill>
                              <a:schemeClr val="tx1">
                                <a:lumMod val="100000"/>
                                <a:lumOff val="0"/>
                              </a:schemeClr>
                            </a:solidFill>
                            <a:round/>
                            <a:headEnd/>
                            <a:tailEnd/>
                          </a:ln>
                        </wps:spPr>
                        <wps:bodyPr/>
                      </wps:wsp>
                      <wps:wsp>
                        <wps:cNvPr id="24" name="TextBox 29"/>
                        <wps:cNvSpPr txBox="1">
                          <a:spLocks noChangeArrowheads="1"/>
                        </wps:cNvSpPr>
                        <wps:spPr bwMode="auto">
                          <a:xfrm>
                            <a:off x="635006" y="855918"/>
                            <a:ext cx="504825"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0F7E71" w14:textId="77777777" w:rsidR="00A74629" w:rsidRDefault="00A74629" w:rsidP="003548DB">
                              <w:pPr>
                                <w:pStyle w:val="NormalWeb"/>
                                <w:spacing w:before="0" w:beforeAutospacing="0" w:after="0" w:afterAutospacing="0"/>
                              </w:pPr>
                              <w:r>
                                <w:rPr>
                                  <w:rFonts w:ascii="Calibri" w:eastAsia="DengXian" w:hAnsi="Calibri" w:cs="Arial"/>
                                  <w:color w:val="000000"/>
                                  <w:kern w:val="24"/>
                                  <w:sz w:val="22"/>
                                  <w:szCs w:val="22"/>
                                </w:rPr>
                                <w:t>Slot n</w:t>
                              </w:r>
                            </w:p>
                          </w:txbxContent>
                        </wps:txbx>
                        <wps:bodyPr rot="0" vert="horz" wrap="none" lIns="91440" tIns="45720" rIns="91440" bIns="45720" anchor="t" anchorCtr="0" upright="1">
                          <a:spAutoFit/>
                        </wps:bodyPr>
                      </wps:wsp>
                      <wps:wsp>
                        <wps:cNvPr id="25" name="Straight Connector 118"/>
                        <wps:cNvCnPr>
                          <a:cxnSpLocks noChangeShapeType="1"/>
                        </wps:cNvCnPr>
                        <wps:spPr bwMode="auto">
                          <a:xfrm>
                            <a:off x="1336513" y="185204"/>
                            <a:ext cx="0" cy="760716"/>
                          </a:xfrm>
                          <a:prstGeom prst="line">
                            <a:avLst/>
                          </a:prstGeom>
                          <a:noFill/>
                          <a:ln w="12700">
                            <a:solidFill>
                              <a:schemeClr val="tx1">
                                <a:lumMod val="100000"/>
                                <a:lumOff val="0"/>
                              </a:schemeClr>
                            </a:solidFill>
                            <a:round/>
                            <a:headEnd/>
                            <a:tailEnd/>
                          </a:ln>
                        </wps:spPr>
                        <wps:bodyPr/>
                      </wps:wsp>
                      <wps:wsp>
                        <wps:cNvPr id="26" name="Straight Connector 119"/>
                        <wps:cNvCnPr>
                          <a:cxnSpLocks noChangeShapeType="1"/>
                        </wps:cNvCnPr>
                        <wps:spPr bwMode="auto">
                          <a:xfrm>
                            <a:off x="2266122" y="185204"/>
                            <a:ext cx="0" cy="760716"/>
                          </a:xfrm>
                          <a:prstGeom prst="line">
                            <a:avLst/>
                          </a:prstGeom>
                          <a:noFill/>
                          <a:ln w="12700">
                            <a:solidFill>
                              <a:schemeClr val="tx1">
                                <a:lumMod val="100000"/>
                                <a:lumOff val="0"/>
                              </a:schemeClr>
                            </a:solidFill>
                            <a:round/>
                            <a:headEnd/>
                            <a:tailEnd/>
                          </a:ln>
                        </wps:spPr>
                        <wps:bodyPr/>
                      </wps:wsp>
                      <wps:wsp>
                        <wps:cNvPr id="27" name="Straight Connector 120"/>
                        <wps:cNvCnPr>
                          <a:cxnSpLocks/>
                        </wps:cNvCnPr>
                        <wps:spPr bwMode="auto">
                          <a:xfrm>
                            <a:off x="408904" y="856118"/>
                            <a:ext cx="927109" cy="0"/>
                          </a:xfrm>
                          <a:prstGeom prst="line">
                            <a:avLst/>
                          </a:prstGeom>
                          <a:noFill/>
                          <a:ln w="28575">
                            <a:solidFill>
                              <a:schemeClr val="tx1">
                                <a:lumMod val="100000"/>
                                <a:lumOff val="0"/>
                              </a:schemeClr>
                            </a:solidFill>
                            <a:round/>
                            <a:headEnd type="triangle" w="med" len="med"/>
                            <a:tailEnd type="triangle" w="med" len="med"/>
                          </a:ln>
                        </wps:spPr>
                        <wps:bodyPr/>
                      </wps:wsp>
                      <wps:wsp>
                        <wps:cNvPr id="28" name="Straight Connector 121"/>
                        <wps:cNvCnPr>
                          <a:cxnSpLocks/>
                        </wps:cNvCnPr>
                        <wps:spPr bwMode="auto">
                          <a:xfrm>
                            <a:off x="1339013" y="856018"/>
                            <a:ext cx="927109" cy="0"/>
                          </a:xfrm>
                          <a:prstGeom prst="line">
                            <a:avLst/>
                          </a:prstGeom>
                          <a:noFill/>
                          <a:ln w="28575">
                            <a:solidFill>
                              <a:schemeClr val="tx1">
                                <a:lumMod val="100000"/>
                                <a:lumOff val="0"/>
                              </a:schemeClr>
                            </a:solidFill>
                            <a:round/>
                            <a:headEnd type="triangle" w="med" len="med"/>
                            <a:tailEnd type="triangle" w="med" len="med"/>
                          </a:ln>
                        </wps:spPr>
                        <wps:bodyPr/>
                      </wps:wsp>
                      <wps:wsp>
                        <wps:cNvPr id="29" name="TextBox 29"/>
                        <wps:cNvSpPr txBox="1">
                          <a:spLocks noChangeArrowheads="1"/>
                        </wps:cNvSpPr>
                        <wps:spPr bwMode="auto">
                          <a:xfrm>
                            <a:off x="1503615" y="855318"/>
                            <a:ext cx="645160"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72AFC9" w14:textId="77777777" w:rsidR="00A74629" w:rsidRDefault="00A74629" w:rsidP="003548DB">
                              <w:pPr>
                                <w:pStyle w:val="NormalWeb"/>
                                <w:spacing w:before="0" w:beforeAutospacing="0" w:after="0" w:afterAutospacing="0"/>
                              </w:pPr>
                              <w:r>
                                <w:rPr>
                                  <w:rFonts w:ascii="Calibri" w:eastAsia="DengXian" w:hAnsi="Calibri" w:cs="Arial"/>
                                  <w:color w:val="000000"/>
                                  <w:kern w:val="24"/>
                                  <w:sz w:val="22"/>
                                  <w:szCs w:val="22"/>
                                </w:rPr>
                                <w:t>Slot n+1</w:t>
                              </w:r>
                            </w:p>
                          </w:txbxContent>
                        </wps:txbx>
                        <wps:bodyPr rot="0" vert="horz" wrap="none" lIns="91440" tIns="45720" rIns="91440" bIns="45720" anchor="t" anchorCtr="0" upright="1">
                          <a:spAutoFit/>
                        </wps:bodyPr>
                      </wps:wsp>
                      <wps:wsp>
                        <wps:cNvPr id="30" name="Rectangle 116"/>
                        <wps:cNvSpPr>
                          <a:spLocks noChangeArrowheads="1"/>
                        </wps:cNvSpPr>
                        <wps:spPr bwMode="auto">
                          <a:xfrm>
                            <a:off x="933209" y="311907"/>
                            <a:ext cx="690807" cy="414009"/>
                          </a:xfrm>
                          <a:prstGeom prst="rect">
                            <a:avLst/>
                          </a:prstGeom>
                          <a:solidFill>
                            <a:schemeClr val="accent1">
                              <a:lumMod val="100000"/>
                              <a:lumOff val="0"/>
                              <a:alpha val="54901"/>
                            </a:schemeClr>
                          </a:solidFill>
                          <a:ln w="12700">
                            <a:solidFill>
                              <a:schemeClr val="tx1">
                                <a:lumMod val="100000"/>
                                <a:lumOff val="0"/>
                              </a:schemeClr>
                            </a:solidFill>
                            <a:round/>
                            <a:headEnd/>
                            <a:tailEnd/>
                          </a:ln>
                        </wps:spPr>
                        <wps:txbx>
                          <w:txbxContent>
                            <w:p w14:paraId="55CE79BA" w14:textId="77777777" w:rsidR="00A74629" w:rsidRDefault="00A74629" w:rsidP="003548DB">
                              <w:pPr>
                                <w:pStyle w:val="NormalWeb"/>
                                <w:spacing w:before="0" w:beforeAutospacing="0" w:after="0" w:afterAutospacing="0"/>
                                <w:jc w:val="center"/>
                                <w:textAlignment w:val="baseline"/>
                              </w:pPr>
                              <w:r>
                                <w:rPr>
                                  <w:rFonts w:ascii="Arial" w:eastAsia="DengXian" w:hAnsi="Arial" w:cs="Arial"/>
                                  <w:b/>
                                  <w:bCs/>
                                  <w:color w:val="FFFFFF"/>
                                  <w:kern w:val="24"/>
                                  <w:sz w:val="22"/>
                                  <w:szCs w:val="22"/>
                                </w:rPr>
                                <w:t>N os</w:t>
                              </w:r>
                            </w:p>
                          </w:txbxContent>
                        </wps:txbx>
                        <wps:bodyPr rot="0" vert="horz" wrap="square" lIns="72000" tIns="45720" rIns="72000" bIns="45720" anchor="ctr" anchorCtr="0" upright="1">
                          <a:noAutofit/>
                        </wps:bodyPr>
                      </wps:wsp>
                      <wps:wsp>
                        <wps:cNvPr id="31" name="Straight Connector 124"/>
                        <wps:cNvCnPr>
                          <a:cxnSpLocks noChangeShapeType="1"/>
                        </wps:cNvCnPr>
                        <wps:spPr bwMode="auto">
                          <a:xfrm>
                            <a:off x="3038329" y="184904"/>
                            <a:ext cx="0" cy="760716"/>
                          </a:xfrm>
                          <a:prstGeom prst="line">
                            <a:avLst/>
                          </a:prstGeom>
                          <a:noFill/>
                          <a:ln w="12700">
                            <a:solidFill>
                              <a:schemeClr val="tx1">
                                <a:lumMod val="100000"/>
                                <a:lumOff val="0"/>
                              </a:schemeClr>
                            </a:solidFill>
                            <a:round/>
                            <a:headEnd/>
                            <a:tailEnd/>
                          </a:ln>
                        </wps:spPr>
                        <wps:bodyPr/>
                      </wps:wsp>
                      <wps:wsp>
                        <wps:cNvPr id="96" name="TextBox 29"/>
                        <wps:cNvSpPr txBox="1">
                          <a:spLocks noChangeArrowheads="1"/>
                        </wps:cNvSpPr>
                        <wps:spPr bwMode="auto">
                          <a:xfrm>
                            <a:off x="3264532" y="855318"/>
                            <a:ext cx="504825"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0A7E3" w14:textId="77777777" w:rsidR="00A74629" w:rsidRDefault="00A74629" w:rsidP="003548DB">
                              <w:pPr>
                                <w:pStyle w:val="NormalWeb"/>
                                <w:spacing w:before="0" w:beforeAutospacing="0" w:after="0" w:afterAutospacing="0"/>
                              </w:pPr>
                              <w:r>
                                <w:rPr>
                                  <w:rFonts w:ascii="Calibri" w:eastAsia="DengXian" w:hAnsi="Calibri" w:cs="Arial"/>
                                  <w:color w:val="000000"/>
                                  <w:kern w:val="24"/>
                                  <w:sz w:val="22"/>
                                  <w:szCs w:val="22"/>
                                </w:rPr>
                                <w:t>Slot n</w:t>
                              </w:r>
                            </w:p>
                          </w:txbxContent>
                        </wps:txbx>
                        <wps:bodyPr rot="0" vert="horz" wrap="none" lIns="91440" tIns="45720" rIns="91440" bIns="45720" anchor="t" anchorCtr="0" upright="1">
                          <a:spAutoFit/>
                        </wps:bodyPr>
                      </wps:wsp>
                      <wps:wsp>
                        <wps:cNvPr id="97" name="Straight Connector 126"/>
                        <wps:cNvCnPr>
                          <a:cxnSpLocks noChangeShapeType="1"/>
                        </wps:cNvCnPr>
                        <wps:spPr bwMode="auto">
                          <a:xfrm>
                            <a:off x="3965438" y="184904"/>
                            <a:ext cx="0" cy="760116"/>
                          </a:xfrm>
                          <a:prstGeom prst="line">
                            <a:avLst/>
                          </a:prstGeom>
                          <a:noFill/>
                          <a:ln w="12700">
                            <a:solidFill>
                              <a:schemeClr val="tx1">
                                <a:lumMod val="100000"/>
                                <a:lumOff val="0"/>
                              </a:schemeClr>
                            </a:solidFill>
                            <a:round/>
                            <a:headEnd/>
                            <a:tailEnd/>
                          </a:ln>
                        </wps:spPr>
                        <wps:bodyPr/>
                      </wps:wsp>
                      <wps:wsp>
                        <wps:cNvPr id="98" name="Straight Connector 127"/>
                        <wps:cNvCnPr>
                          <a:cxnSpLocks noChangeShapeType="1"/>
                        </wps:cNvCnPr>
                        <wps:spPr bwMode="auto">
                          <a:xfrm>
                            <a:off x="4895047" y="184904"/>
                            <a:ext cx="0" cy="760116"/>
                          </a:xfrm>
                          <a:prstGeom prst="line">
                            <a:avLst/>
                          </a:prstGeom>
                          <a:noFill/>
                          <a:ln w="12700">
                            <a:solidFill>
                              <a:schemeClr val="tx1">
                                <a:lumMod val="100000"/>
                                <a:lumOff val="0"/>
                              </a:schemeClr>
                            </a:solidFill>
                            <a:round/>
                            <a:headEnd/>
                            <a:tailEnd/>
                          </a:ln>
                        </wps:spPr>
                        <wps:bodyPr/>
                      </wps:wsp>
                      <wps:wsp>
                        <wps:cNvPr id="99" name="Straight Connector 128"/>
                        <wps:cNvCnPr>
                          <a:cxnSpLocks/>
                        </wps:cNvCnPr>
                        <wps:spPr bwMode="auto">
                          <a:xfrm>
                            <a:off x="3038329" y="856118"/>
                            <a:ext cx="927109" cy="0"/>
                          </a:xfrm>
                          <a:prstGeom prst="line">
                            <a:avLst/>
                          </a:prstGeom>
                          <a:noFill/>
                          <a:ln w="28575">
                            <a:solidFill>
                              <a:schemeClr val="tx1">
                                <a:lumMod val="100000"/>
                                <a:lumOff val="0"/>
                              </a:schemeClr>
                            </a:solidFill>
                            <a:round/>
                            <a:headEnd type="triangle" w="med" len="med"/>
                            <a:tailEnd type="triangle" w="med" len="med"/>
                          </a:ln>
                        </wps:spPr>
                        <wps:bodyPr/>
                      </wps:wsp>
                      <wps:wsp>
                        <wps:cNvPr id="100" name="Straight Connector 129"/>
                        <wps:cNvCnPr>
                          <a:cxnSpLocks/>
                        </wps:cNvCnPr>
                        <wps:spPr bwMode="auto">
                          <a:xfrm>
                            <a:off x="3967938" y="855418"/>
                            <a:ext cx="927109" cy="0"/>
                          </a:xfrm>
                          <a:prstGeom prst="line">
                            <a:avLst/>
                          </a:prstGeom>
                          <a:noFill/>
                          <a:ln w="28575">
                            <a:solidFill>
                              <a:schemeClr val="tx1">
                                <a:lumMod val="100000"/>
                                <a:lumOff val="0"/>
                              </a:schemeClr>
                            </a:solidFill>
                            <a:round/>
                            <a:headEnd type="triangle" w="med" len="med"/>
                            <a:tailEnd type="triangle" w="med" len="med"/>
                          </a:ln>
                        </wps:spPr>
                        <wps:bodyPr/>
                      </wps:wsp>
                      <wps:wsp>
                        <wps:cNvPr id="101" name="TextBox 29"/>
                        <wps:cNvSpPr txBox="1">
                          <a:spLocks noChangeArrowheads="1"/>
                        </wps:cNvSpPr>
                        <wps:spPr bwMode="auto">
                          <a:xfrm>
                            <a:off x="4121140" y="854718"/>
                            <a:ext cx="645160"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5AF12" w14:textId="77777777" w:rsidR="00A74629" w:rsidRDefault="00A74629" w:rsidP="003548DB">
                              <w:pPr>
                                <w:pStyle w:val="NormalWeb"/>
                                <w:spacing w:before="0" w:beforeAutospacing="0" w:after="0" w:afterAutospacing="0"/>
                              </w:pPr>
                              <w:r>
                                <w:rPr>
                                  <w:rFonts w:ascii="Calibri" w:eastAsia="DengXian" w:hAnsi="Calibri" w:cs="Arial"/>
                                  <w:color w:val="000000"/>
                                  <w:kern w:val="24"/>
                                  <w:sz w:val="22"/>
                                  <w:szCs w:val="22"/>
                                </w:rPr>
                                <w:t>Slot n+1</w:t>
                              </w:r>
                            </w:p>
                          </w:txbxContent>
                        </wps:txbx>
                        <wps:bodyPr rot="0" vert="horz" wrap="none" lIns="91440" tIns="45720" rIns="91440" bIns="45720" anchor="t" anchorCtr="0" upright="1">
                          <a:spAutoFit/>
                        </wps:bodyPr>
                      </wps:wsp>
                      <wps:wsp>
                        <wps:cNvPr id="102" name="Rectangle 131"/>
                        <wps:cNvSpPr>
                          <a:spLocks noChangeArrowheads="1"/>
                        </wps:cNvSpPr>
                        <wps:spPr bwMode="auto">
                          <a:xfrm>
                            <a:off x="3562234" y="311807"/>
                            <a:ext cx="405704" cy="413409"/>
                          </a:xfrm>
                          <a:prstGeom prst="rect">
                            <a:avLst/>
                          </a:prstGeom>
                          <a:solidFill>
                            <a:schemeClr val="accent1">
                              <a:lumMod val="100000"/>
                              <a:lumOff val="0"/>
                              <a:alpha val="54901"/>
                            </a:schemeClr>
                          </a:solidFill>
                          <a:ln w="12700">
                            <a:solidFill>
                              <a:schemeClr val="tx1">
                                <a:lumMod val="100000"/>
                                <a:lumOff val="0"/>
                              </a:schemeClr>
                            </a:solidFill>
                            <a:round/>
                            <a:headEnd/>
                            <a:tailEnd/>
                          </a:ln>
                        </wps:spPr>
                        <wps:txbx>
                          <w:txbxContent>
                            <w:p w14:paraId="58AA05E7" w14:textId="77777777" w:rsidR="00A74629" w:rsidRDefault="00A74629" w:rsidP="003548DB">
                              <w:pPr>
                                <w:pStyle w:val="NormalWeb"/>
                                <w:spacing w:before="0" w:beforeAutospacing="0" w:after="0" w:afterAutospacing="0"/>
                                <w:jc w:val="center"/>
                                <w:textAlignment w:val="baseline"/>
                                <w:rPr>
                                  <w:sz w:val="22"/>
                                </w:rPr>
                              </w:pPr>
                              <w:r>
                                <w:rPr>
                                  <w:rFonts w:ascii="Arial" w:eastAsia="DengXian" w:hAnsi="Arial" w:cs="Arial"/>
                                  <w:b/>
                                  <w:bCs/>
                                  <w:color w:val="FFFFFF"/>
                                  <w:kern w:val="24"/>
                                  <w:sz w:val="20"/>
                                  <w:szCs w:val="22"/>
                                </w:rPr>
                                <w:t>N1</w:t>
                              </w:r>
                              <w:r>
                                <w:rPr>
                                  <w:rFonts w:ascii="Arial" w:eastAsia="DengXian" w:hAnsi="Arial" w:cs="Arial"/>
                                  <w:b/>
                                  <w:bCs/>
                                  <w:color w:val="FFFFFF"/>
                                  <w:kern w:val="24"/>
                                  <w:sz w:val="20"/>
                                  <w:szCs w:val="22"/>
                                </w:rPr>
                                <w:br/>
                                <w:t>os</w:t>
                              </w:r>
                            </w:p>
                          </w:txbxContent>
                        </wps:txbx>
                        <wps:bodyPr rot="0" vert="horz" wrap="square" lIns="0" tIns="45720" rIns="0" bIns="45720" anchor="ctr" anchorCtr="0" upright="1">
                          <a:noAutofit/>
                        </wps:bodyPr>
                      </wps:wsp>
                      <wps:wsp>
                        <wps:cNvPr id="103" name="Text Box 21"/>
                        <wps:cNvSpPr txBox="1">
                          <a:spLocks noChangeArrowheads="1"/>
                        </wps:cNvSpPr>
                        <wps:spPr bwMode="auto">
                          <a:xfrm>
                            <a:off x="2600025" y="1238226"/>
                            <a:ext cx="2497424" cy="1102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149E2" w14:textId="77777777" w:rsidR="00A74629" w:rsidRDefault="00A74629" w:rsidP="003548DB">
                              <w:pPr>
                                <w:pStyle w:val="NormalWeb"/>
                                <w:spacing w:before="0" w:beforeAutospacing="0" w:after="160" w:afterAutospacing="0" w:line="252" w:lineRule="auto"/>
                                <w:jc w:val="center"/>
                                <w:rPr>
                                  <w:lang w:val="en-US"/>
                                </w:rPr>
                              </w:pPr>
                              <w:r>
                                <w:rPr>
                                  <w:rFonts w:ascii="Calibri" w:eastAsia="Calibri" w:hAnsi="Calibri" w:cs="Arial"/>
                                  <w:sz w:val="16"/>
                                  <w:szCs w:val="16"/>
                                  <w:lang w:val="en-US"/>
                                </w:rPr>
                                <w:t>UL data is split into two repetitions. The first PUSCH starts at the configured or assigned starting symbol and ends at the end of the present slot. The second PUSCH starts at the beginning of the subsequent slot and ends at the symbol corresponding to the original configured or scheduled length.</w:t>
                              </w:r>
                            </w:p>
                          </w:txbxContent>
                        </wps:txbx>
                        <wps:bodyPr rot="0" vert="horz" wrap="square" lIns="91440" tIns="45720" rIns="91440" bIns="45720" anchor="t" anchorCtr="0" upright="1">
                          <a:noAutofit/>
                        </wps:bodyPr>
                      </wps:wsp>
                      <wps:wsp>
                        <wps:cNvPr id="104" name="Rectangle 135"/>
                        <wps:cNvSpPr>
                          <a:spLocks noChangeArrowheads="1"/>
                        </wps:cNvSpPr>
                        <wps:spPr bwMode="auto">
                          <a:xfrm>
                            <a:off x="3965438" y="311807"/>
                            <a:ext cx="301803" cy="413409"/>
                          </a:xfrm>
                          <a:prstGeom prst="rect">
                            <a:avLst/>
                          </a:prstGeom>
                          <a:solidFill>
                            <a:schemeClr val="accent1">
                              <a:lumMod val="100000"/>
                              <a:lumOff val="0"/>
                              <a:alpha val="54901"/>
                            </a:schemeClr>
                          </a:solidFill>
                          <a:ln w="12700">
                            <a:solidFill>
                              <a:schemeClr val="tx1">
                                <a:lumMod val="100000"/>
                                <a:lumOff val="0"/>
                              </a:schemeClr>
                            </a:solidFill>
                            <a:round/>
                            <a:headEnd/>
                            <a:tailEnd/>
                          </a:ln>
                        </wps:spPr>
                        <wps:txbx>
                          <w:txbxContent>
                            <w:p w14:paraId="019C1B8F" w14:textId="77777777" w:rsidR="00A74629" w:rsidRDefault="00A74629" w:rsidP="003548DB">
                              <w:pPr>
                                <w:pStyle w:val="NormalWeb"/>
                                <w:spacing w:before="0" w:beforeAutospacing="0" w:after="0" w:afterAutospacing="0"/>
                                <w:jc w:val="center"/>
                                <w:textAlignment w:val="baseline"/>
                              </w:pPr>
                              <w:r>
                                <w:rPr>
                                  <w:rFonts w:ascii="Arial" w:eastAsia="DengXian" w:hAnsi="Arial" w:cs="Arial"/>
                                  <w:b/>
                                  <w:bCs/>
                                  <w:color w:val="FFFFFF"/>
                                  <w:kern w:val="24"/>
                                  <w:sz w:val="20"/>
                                  <w:szCs w:val="20"/>
                                </w:rPr>
                                <w:t>N2</w:t>
                              </w:r>
                              <w:r>
                                <w:rPr>
                                  <w:rFonts w:ascii="Arial" w:eastAsia="DengXian" w:hAnsi="Arial" w:cs="Arial"/>
                                  <w:b/>
                                  <w:bCs/>
                                  <w:color w:val="FFFFFF"/>
                                  <w:kern w:val="24"/>
                                  <w:sz w:val="20"/>
                                  <w:szCs w:val="20"/>
                                </w:rPr>
                                <w:br/>
                                <w:t>os</w:t>
                              </w:r>
                            </w:p>
                          </w:txbxContent>
                        </wps:txbx>
                        <wps:bodyPr rot="0" vert="horz" wrap="square" lIns="0" tIns="45720" rIns="0" bIns="45720" anchor="ctr" anchorCtr="0" upright="1">
                          <a:noAutofit/>
                        </wps:bodyPr>
                      </wps:wsp>
                      <wps:wsp>
                        <wps:cNvPr id="105" name="Arrow: Right 2"/>
                        <wps:cNvSpPr>
                          <a:spLocks noChangeArrowheads="1"/>
                        </wps:cNvSpPr>
                        <wps:spPr bwMode="auto">
                          <a:xfrm>
                            <a:off x="2369423" y="524711"/>
                            <a:ext cx="548705" cy="182904"/>
                          </a:xfrm>
                          <a:prstGeom prst="rightArrow">
                            <a:avLst>
                              <a:gd name="adj1" fmla="val 50000"/>
                              <a:gd name="adj2" fmla="val 50000"/>
                            </a:avLst>
                          </a:prstGeom>
                          <a:gradFill rotWithShape="1">
                            <a:gsLst>
                              <a:gs pos="0">
                                <a:srgbClr val="9B9B9B"/>
                              </a:gs>
                              <a:gs pos="50000">
                                <a:srgbClr val="8E8E8E"/>
                              </a:gs>
                              <a:gs pos="100000">
                                <a:srgbClr val="797979"/>
                              </a:gs>
                            </a:gsLst>
                            <a:lin ang="5400000"/>
                          </a:gradFill>
                          <a:ln w="6350">
                            <a:solidFill>
                              <a:schemeClr val="dk1">
                                <a:lumMod val="100000"/>
                                <a:lumOff val="0"/>
                              </a:schemeClr>
                            </a:solidFill>
                            <a:miter lim="800000"/>
                            <a:headEnd/>
                            <a:tailEnd/>
                          </a:ln>
                        </wps:spPr>
                        <wps:bodyPr rot="0" vert="horz" wrap="square" lIns="91440" tIns="45720" rIns="91440" bIns="45720" anchor="ctr" anchorCtr="0" upright="1">
                          <a:noAutofit/>
                        </wps:bodyPr>
                      </wps:wsp>
                    </wpc:wpc>
                  </a:graphicData>
                </a:graphic>
              </wp:inline>
            </w:drawing>
          </mc:Choice>
          <mc:Fallback>
            <w:pict>
              <v:group w14:anchorId="6A2DACAB" id="Canvas 106" o:spid="_x0000_s1027" editas="canvas" style="width:447.65pt;height:188.5pt;mso-position-horizontal-relative:char;mso-position-vertical-relative:line" coordsize="56851,23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6851;height:23939;visibility:visible;mso-wrap-style:square">
                  <v:fill o:detectmouseclick="t"/>
                  <v:path o:connecttype="none"/>
                </v:shape>
                <v:rect id="Rectangle 117" o:spid="_x0000_s1029" style="position:absolute;width:54864;height:23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" fillcolor="#dbe5f1 [660]" strokecolor="black [3213]" strokeweight="1pt">
                  <v:stroke joinstyle="round"/>
                  <v:textbox inset="2mm,1mm,5.76pt,2.88pt"/>
                </v:rect>
                <v:line id="Straight Connector 114" o:spid="_x0000_s1030" style="position:absolute;visibility:visible;mso-wrap-style:square" from="4089,1852" to="4089,9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" strokecolor="black [3213]" strokeweight="1pt"/>
                <v:shape id="TextBox 29" o:spid="_x0000_s1031" type="#_x0000_t202" style="position:absolute;left:6350;top:8559;width:5048;height:2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620F7E71" w14:textId="77777777" w:rsidR="00A74629" w:rsidRDefault="00A74629" w:rsidP="003548DB">
                        <w:pPr>
                          <w:pStyle w:val="NormalWeb"/>
                          <w:spacing w:before="0" w:beforeAutospacing="0" w:after="0" w:afterAutospacing="0"/>
                        </w:pPr>
                        <w:r>
                          <w:rPr>
                            <w:rFonts w:ascii="Calibri" w:eastAsia="DengXian" w:hAnsi="Calibri" w:cs="Arial"/>
                            <w:color w:val="000000"/>
                            <w:kern w:val="24"/>
                            <w:sz w:val="22"/>
                            <w:szCs w:val="22"/>
                          </w:rPr>
                          <w:t>Slot n</w:t>
                        </w:r>
                      </w:p>
                    </w:txbxContent>
                  </v:textbox>
                </v:shape>
                <v:line id="Straight Connector 118" o:spid="_x0000_s1032" style="position:absolute;visibility:visible;mso-wrap-style:square" from="13365,1852" to="13365,9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" strokecolor="black [3213]" strokeweight="1pt"/>
                <v:line id="Straight Connector 119" o:spid="_x0000_s1033" style="position:absolute;visibility:visible;mso-wrap-style:square" from="22661,1852" to="22661,9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" strokecolor="black [3213]" strokeweight="1pt"/>
                <v:line id="Straight Connector 120" o:spid="_x0000_s1034" style="position:absolute;visibility:visible;mso-wrap-style:square" from="4089,8561" to="13360,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" strokecolor="black [3213]" strokeweight="2.25pt">
                  <v:stroke startarrow="block" endarrow="block"/>
                  <o:lock v:ext="edit" shapetype="f"/>
                </v:line>
                <v:line id="Straight Connector 121" o:spid="_x0000_s1035" style="position:absolute;visibility:visible;mso-wrap-style:square" from="13390,8560" to="22661,8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" strokecolor="black [3213]" strokeweight="2.25pt">
                  <v:stroke startarrow="block" endarrow="block"/>
                  <o:lock v:ext="edit" shapetype="f"/>
                </v:line>
                <v:shape id="TextBox 29" o:spid="_x0000_s1036" type="#_x0000_t202" style="position:absolute;left:15036;top:8553;width:6451;height:2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" filled="f" stroked="f">
                  <v:textbox style="mso-fit-shape-to-text:t">
                    <w:txbxContent>
                      <w:p w14:paraId="0772AFC9" w14:textId="77777777" w:rsidR="00A74629" w:rsidRDefault="00A74629" w:rsidP="003548DB">
                        <w:pPr>
                          <w:pStyle w:val="NormalWeb"/>
                          <w:spacing w:before="0" w:beforeAutospacing="0" w:after="0" w:afterAutospacing="0"/>
                        </w:pPr>
                        <w:r>
                          <w:rPr>
                            <w:rFonts w:ascii="Calibri" w:eastAsia="DengXian" w:hAnsi="Calibri" w:cs="Arial"/>
                            <w:color w:val="000000"/>
                            <w:kern w:val="24"/>
                            <w:sz w:val="22"/>
                            <w:szCs w:val="22"/>
                          </w:rPr>
                          <w:t>Slot n+1</w:t>
                        </w:r>
                      </w:p>
                    </w:txbxContent>
                  </v:textbox>
                </v:shape>
                <v:rect id="Rectangle 116" o:spid="_x0000_s1037" style="position:absolute;left:9332;top:3119;width:6908;height: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" fillcolor="#4f81bd [3204]" strokecolor="black [3213]" strokeweight="1pt">
                  <v:fill opacity="35980f"/>
                  <v:stroke joinstyle="round"/>
                  <v:textbox inset="2mm,,2mm">
                    <w:txbxContent>
                      <w:p w14:paraId="55CE79BA" w14:textId="77777777" w:rsidR="00A74629" w:rsidRDefault="00A74629" w:rsidP="003548DB">
                        <w:pPr>
                          <w:pStyle w:val="NormalWeb"/>
                          <w:spacing w:before="0" w:beforeAutospacing="0" w:after="0" w:afterAutospacing="0"/>
                          <w:jc w:val="center"/>
                          <w:textAlignment w:val="baseline"/>
                        </w:pPr>
                        <w:r>
                          <w:rPr>
                            <w:rFonts w:ascii="Arial" w:eastAsia="DengXian" w:hAnsi="Arial" w:cs="Arial"/>
                            <w:b/>
                            <w:bCs/>
                            <w:color w:val="FFFFFF"/>
                            <w:kern w:val="24"/>
                            <w:sz w:val="22"/>
                            <w:szCs w:val="22"/>
                          </w:rPr>
                          <w:t>N os</w:t>
                        </w:r>
                      </w:p>
                    </w:txbxContent>
                  </v:textbox>
                </v:rect>
                <v:line id="Straight Connector 124" o:spid="_x0000_s1038" style="position:absolute;visibility:visible;mso-wrap-style:square" from="30383,1849" to="30383,9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" strokecolor="black [3213]" strokeweight="1pt"/>
                <v:shape id="TextBox 29" o:spid="_x0000_s1039" type="#_x0000_t202" style="position:absolute;left:32645;top:8553;width:5048;height:2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" filled="f" stroked="f">
                  <v:textbox style="mso-fit-shape-to-text:t">
                    <w:txbxContent>
                      <w:p w14:paraId="6D20A7E3" w14:textId="77777777" w:rsidR="00A74629" w:rsidRDefault="00A74629" w:rsidP="003548DB">
                        <w:pPr>
                          <w:pStyle w:val="NormalWeb"/>
                          <w:spacing w:before="0" w:beforeAutospacing="0" w:after="0" w:afterAutospacing="0"/>
                        </w:pPr>
                        <w:r>
                          <w:rPr>
                            <w:rFonts w:ascii="Calibri" w:eastAsia="DengXian" w:hAnsi="Calibri" w:cs="Arial"/>
                            <w:color w:val="000000"/>
                            <w:kern w:val="24"/>
                            <w:sz w:val="22"/>
                            <w:szCs w:val="22"/>
                          </w:rPr>
                          <w:t>Slot n</w:t>
                        </w:r>
                      </w:p>
                    </w:txbxContent>
                  </v:textbox>
                </v:shape>
                <v:line id="Straight Connector 126" o:spid="_x0000_s1040" style="position:absolute;visibility:visible;mso-wrap-style:square" from="39654,1849" to="39654,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" strokecolor="black [3213]" strokeweight="1pt"/>
                <v:line id="Straight Connector 127" o:spid="_x0000_s1041" style="position:absolute;visibility:visible;mso-wrap-style:square" from="48950,1849" to="48950,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" strokecolor="black [3213]" strokeweight="1pt"/>
                <v:line id="Straight Connector 128" o:spid="_x0000_s1042" style="position:absolute;visibility:visible;mso-wrap-style:square" from="30383,8561" to="39654,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" strokecolor="black [3213]" strokeweight="2.25pt">
                  <v:stroke startarrow="block" endarrow="block"/>
                  <o:lock v:ext="edit" shapetype="f"/>
                </v:line>
                <v:line id="Straight Connector 129" o:spid="_x0000_s1043" style="position:absolute;visibility:visible;mso-wrap-style:square" from="39679,8554" to="48950,8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" strokecolor="black [3213]" strokeweight="2.25pt">
                  <v:stroke startarrow="block" endarrow="block"/>
                  <o:lock v:ext="edit" shapetype="f"/>
                </v:line>
                <v:shape id="TextBox 29" o:spid="_x0000_s1044" type="#_x0000_t202" style="position:absolute;left:41211;top:8547;width:6452;height:2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" filled="f" stroked="f">
                  <v:textbox style="mso-fit-shape-to-text:t">
                    <w:txbxContent>
                      <w:p w14:paraId="18D5AF12" w14:textId="77777777" w:rsidR="00A74629" w:rsidRDefault="00A74629" w:rsidP="003548DB">
                        <w:pPr>
                          <w:pStyle w:val="NormalWeb"/>
                          <w:spacing w:before="0" w:beforeAutospacing="0" w:after="0" w:afterAutospacing="0"/>
                        </w:pPr>
                        <w:r>
                          <w:rPr>
                            <w:rFonts w:ascii="Calibri" w:eastAsia="DengXian" w:hAnsi="Calibri" w:cs="Arial"/>
                            <w:color w:val="000000"/>
                            <w:kern w:val="24"/>
                            <w:sz w:val="22"/>
                            <w:szCs w:val="22"/>
                          </w:rPr>
                          <w:t>Slot n+1</w:t>
                        </w:r>
                      </w:p>
                    </w:txbxContent>
                  </v:textbox>
                </v:shape>
                <v:rect id="Rectangle 131" o:spid="_x0000_s1045" style="position:absolute;left:35622;top:3118;width:4057;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" fillcolor="#4f81bd [3204]" strokecolor="black [3213]" strokeweight="1pt">
                  <v:fill opacity="35980f"/>
                  <v:stroke joinstyle="round"/>
                  <v:textbox inset="0,,0">
                    <w:txbxContent>
                      <w:p w14:paraId="58AA05E7" w14:textId="77777777" w:rsidR="00A74629" w:rsidRDefault="00A74629" w:rsidP="003548DB">
                        <w:pPr>
                          <w:pStyle w:val="NormalWeb"/>
                          <w:spacing w:before="0" w:beforeAutospacing="0" w:after="0" w:afterAutospacing="0"/>
                          <w:jc w:val="center"/>
                          <w:textAlignment w:val="baseline"/>
                          <w:rPr>
                            <w:sz w:val="22"/>
                          </w:rPr>
                        </w:pPr>
                        <w:r>
                          <w:rPr>
                            <w:rFonts w:ascii="Arial" w:eastAsia="DengXian" w:hAnsi="Arial" w:cs="Arial"/>
                            <w:b/>
                            <w:bCs/>
                            <w:color w:val="FFFFFF"/>
                            <w:kern w:val="24"/>
                            <w:sz w:val="20"/>
                            <w:szCs w:val="22"/>
                          </w:rPr>
                          <w:t>N1</w:t>
                        </w:r>
                        <w:r>
                          <w:rPr>
                            <w:rFonts w:ascii="Arial" w:eastAsia="DengXian" w:hAnsi="Arial" w:cs="Arial"/>
                            <w:b/>
                            <w:bCs/>
                            <w:color w:val="FFFFFF"/>
                            <w:kern w:val="24"/>
                            <w:sz w:val="20"/>
                            <w:szCs w:val="22"/>
                          </w:rPr>
                          <w:br/>
                          <w:t>os</w:t>
                        </w:r>
                      </w:p>
                    </w:txbxContent>
                  </v:textbox>
                </v:rect>
                <v:shape id="Text Box 21" o:spid="_x0000_s1046" type="#_x0000_t202" style="position:absolute;left:26000;top:12382;width:24974;height:11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" filled="f" stroked="f">
                  <v:textbox>
                    <w:txbxContent>
                      <w:p w14:paraId="0DB149E2" w14:textId="77777777" w:rsidR="00A74629" w:rsidRDefault="00A74629" w:rsidP="003548DB">
                        <w:pPr>
                          <w:pStyle w:val="NormalWeb"/>
                          <w:spacing w:before="0" w:beforeAutospacing="0" w:after="160" w:afterAutospacing="0" w:line="252" w:lineRule="auto"/>
                          <w:jc w:val="center"/>
                          <w:rPr>
                            <w:lang w:val="en-US"/>
                          </w:rPr>
                        </w:pPr>
                        <w:r>
                          <w:rPr>
                            <w:rFonts w:ascii="Calibri" w:eastAsia="Calibri" w:hAnsi="Calibri" w:cs="Arial"/>
                            <w:sz w:val="16"/>
                            <w:szCs w:val="16"/>
                            <w:lang w:val="en-US"/>
                          </w:rPr>
                          <w:t>UL data is split into two repetitions. The first PUSCH starts at the configured or assigned starting symbol and ends at the end of the present slot. The second PUSCH starts at the beginning of the subsequent slot and ends at the symbol corresponding to the original configured or scheduled length.</w:t>
                        </w:r>
                      </w:p>
                    </w:txbxContent>
                  </v:textbox>
                </v:shape>
                <v:rect id="Rectangle 135" o:spid="_x0000_s1047" style="position:absolute;left:39654;top:3118;width:3018;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" fillcolor="#4f81bd [3204]" strokecolor="black [3213]" strokeweight="1pt">
                  <v:fill opacity="35980f"/>
                  <v:stroke joinstyle="round"/>
                  <v:textbox inset="0,,0">
                    <w:txbxContent>
                      <w:p w14:paraId="019C1B8F" w14:textId="77777777" w:rsidR="00A74629" w:rsidRDefault="00A74629" w:rsidP="003548DB">
                        <w:pPr>
                          <w:pStyle w:val="NormalWeb"/>
                          <w:spacing w:before="0" w:beforeAutospacing="0" w:after="0" w:afterAutospacing="0"/>
                          <w:jc w:val="center"/>
                          <w:textAlignment w:val="baseline"/>
                        </w:pPr>
                        <w:r>
                          <w:rPr>
                            <w:rFonts w:ascii="Arial" w:eastAsia="DengXian" w:hAnsi="Arial" w:cs="Arial"/>
                            <w:b/>
                            <w:bCs/>
                            <w:color w:val="FFFFFF"/>
                            <w:kern w:val="24"/>
                            <w:sz w:val="20"/>
                            <w:szCs w:val="20"/>
                          </w:rPr>
                          <w:t>N2</w:t>
                        </w:r>
                        <w:r>
                          <w:rPr>
                            <w:rFonts w:ascii="Arial" w:eastAsia="DengXian" w:hAnsi="Arial" w:cs="Arial"/>
                            <w:b/>
                            <w:bCs/>
                            <w:color w:val="FFFFFF"/>
                            <w:kern w:val="24"/>
                            <w:sz w:val="20"/>
                            <w:szCs w:val="20"/>
                          </w:rPr>
                          <w:br/>
                          <w:t>os</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 o:spid="_x0000_s1048" type="#_x0000_t13" style="position:absolute;left:23694;top:5247;width:548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" adj="18000" fillcolor="#9b9b9b" strokecolor="black [3200]" strokeweight=".5pt">
                  <v:fill color2="#797979" rotate="t" colors="0 #9b9b9b;.5 #8e8e8e;1 #797979" focus="100%" type="gradient">
                    <o:fill v:ext="view" type="gradientUnscaled"/>
                  </v:fill>
                </v:shape>
                <w10:anchorlock/>
              </v:group>
            </w:pict>
          </mc:Fallback>
        </mc:AlternateContent>
      </w:r>
    </w:p>
    <w:p w14:paraId="7E27EBDE" w14:textId="260C92EE" w:rsidR="003548DB" w:rsidRDefault="003F4EBD" w:rsidP="003F4EBD">
      <w:pPr>
        <w:pStyle w:val="Caption"/>
        <w:jc w:val="center"/>
        <w:rPr>
          <w:lang w:eastAsia="zh-CN"/>
        </w:rPr>
      </w:pPr>
      <w:r>
        <w:t xml:space="preserve">Figure </w:t>
      </w:r>
      <w:r>
        <w:fldChar w:fldCharType="begin"/>
      </w:r>
      <w:r>
        <w:instrText xml:space="preserve"> SEQ Figure \* ARABIC \s 0 </w:instrText>
      </w:r>
      <w:r>
        <w:fldChar w:fldCharType="separate"/>
      </w:r>
      <w:r>
        <w:rPr>
          <w:noProof/>
        </w:rPr>
        <w:t>1</w:t>
      </w:r>
      <w:r>
        <w:fldChar w:fldCharType="end"/>
      </w:r>
      <w:r>
        <w:t xml:space="preserve"> Illustration of 2-segment PUSCH transmission</w:t>
      </w:r>
    </w:p>
    <w:p w14:paraId="6B1CE8B1" w14:textId="77777777" w:rsidR="00751066" w:rsidRDefault="00751066" w:rsidP="00B47E32">
      <w:pPr>
        <w:jc w:val="both"/>
        <w:rPr>
          <w:sz w:val="22"/>
          <w:szCs w:val="22"/>
          <w:lang w:eastAsia="zh-CN"/>
        </w:rPr>
      </w:pPr>
    </w:p>
    <w:p w14:paraId="41C38C92" w14:textId="53D81472" w:rsidR="00C92399" w:rsidRDefault="00C92399" w:rsidP="00B47E32">
      <w:pPr>
        <w:jc w:val="both"/>
        <w:rPr>
          <w:sz w:val="22"/>
          <w:szCs w:val="22"/>
          <w:lang w:eastAsia="zh-CN"/>
        </w:rPr>
      </w:pPr>
      <w:r>
        <w:rPr>
          <w:sz w:val="22"/>
          <w:szCs w:val="22"/>
          <w:lang w:eastAsia="zh-CN"/>
        </w:rPr>
        <w:t xml:space="preserve">Another possible solution is to have two separate UL grants that schedule two PUSCH transmissions in two slots </w:t>
      </w:r>
      <w:r w:rsidR="002118B0">
        <w:rPr>
          <w:sz w:val="22"/>
          <w:szCs w:val="22"/>
          <w:lang w:eastAsia="zh-CN"/>
        </w:rPr>
        <w:t xml:space="preserve">(OPPO[11]) </w:t>
      </w:r>
      <w:r>
        <w:rPr>
          <w:sz w:val="22"/>
          <w:szCs w:val="22"/>
          <w:lang w:eastAsia="zh-CN"/>
        </w:rPr>
        <w:t xml:space="preserve">to achieve </w:t>
      </w:r>
      <w:r w:rsidR="00726297">
        <w:rPr>
          <w:sz w:val="22"/>
          <w:szCs w:val="22"/>
          <w:lang w:eastAsia="zh-CN"/>
        </w:rPr>
        <w:t>the 2-segment PUSCH transmission shown in Figure 1.</w:t>
      </w:r>
      <w:r w:rsidR="002118B0">
        <w:rPr>
          <w:sz w:val="22"/>
          <w:szCs w:val="22"/>
          <w:lang w:eastAsia="zh-CN"/>
        </w:rPr>
        <w:t xml:space="preserve"> Currently this is not possible because a UE is not expected to transmit two back-to-back PUSCH transmissions in Rel-15.</w:t>
      </w:r>
    </w:p>
    <w:p w14:paraId="06715404" w14:textId="4F88A941" w:rsidR="00CB781E" w:rsidRDefault="002C7D60" w:rsidP="00B47E32">
      <w:pPr>
        <w:jc w:val="both"/>
        <w:rPr>
          <w:sz w:val="22"/>
          <w:szCs w:val="22"/>
          <w:lang w:eastAsia="zh-CN"/>
        </w:rPr>
      </w:pPr>
      <w:r>
        <w:rPr>
          <w:sz w:val="22"/>
          <w:szCs w:val="22"/>
          <w:lang w:eastAsia="zh-CN"/>
        </w:rPr>
        <w:t>All three proposals had been discussed, and the following is proposed:</w:t>
      </w:r>
    </w:p>
    <w:p w14:paraId="0FE4E5AB" w14:textId="4F158735" w:rsidR="006B2B7B" w:rsidRDefault="00711670" w:rsidP="00DE7FBB">
      <w:pPr>
        <w:jc w:val="both"/>
        <w:rPr>
          <w:b/>
          <w:sz w:val="22"/>
          <w:szCs w:val="22"/>
          <w:lang w:eastAsia="zh-CN"/>
        </w:rPr>
      </w:pPr>
      <w:bookmarkStart w:id="2" w:name="_Hlk530121552"/>
      <w:r w:rsidRPr="00711670">
        <w:rPr>
          <w:b/>
          <w:sz w:val="22"/>
          <w:szCs w:val="22"/>
          <w:lang w:eastAsia="zh-CN"/>
        </w:rPr>
        <w:t>Proposal</w:t>
      </w:r>
      <w:r w:rsidR="006B2B7B" w:rsidRPr="00711670">
        <w:rPr>
          <w:b/>
          <w:sz w:val="22"/>
          <w:szCs w:val="22"/>
          <w:lang w:eastAsia="zh-CN"/>
        </w:rPr>
        <w:t>:</w:t>
      </w:r>
      <w:bookmarkStart w:id="3" w:name="_GoBack"/>
      <w:bookmarkEnd w:id="3"/>
    </w:p>
    <w:p w14:paraId="6726B862" w14:textId="166E654C" w:rsidR="00746596" w:rsidRPr="002C7D60" w:rsidRDefault="00F962A5" w:rsidP="00DE7FBB">
      <w:pPr>
        <w:jc w:val="both"/>
        <w:rPr>
          <w:sz w:val="22"/>
          <w:szCs w:val="22"/>
          <w:lang w:eastAsia="zh-CN"/>
        </w:rPr>
      </w:pPr>
      <w:r w:rsidRPr="002C7D60">
        <w:rPr>
          <w:sz w:val="22"/>
          <w:szCs w:val="22"/>
          <w:lang w:eastAsia="zh-CN"/>
        </w:rPr>
        <w:t xml:space="preserve">Support </w:t>
      </w:r>
      <w:r w:rsidR="00FD7C6E" w:rsidRPr="002C7D60">
        <w:rPr>
          <w:sz w:val="22"/>
          <w:szCs w:val="22"/>
          <w:lang w:eastAsia="zh-CN"/>
        </w:rPr>
        <w:t xml:space="preserve">dynamic </w:t>
      </w:r>
      <w:r w:rsidR="00746596" w:rsidRPr="002C7D60">
        <w:rPr>
          <w:sz w:val="22"/>
          <w:szCs w:val="22"/>
          <w:lang w:eastAsia="zh-CN"/>
        </w:rPr>
        <w:t>UL grant</w:t>
      </w:r>
      <w:r w:rsidR="008F1EDE" w:rsidRPr="002C7D60">
        <w:rPr>
          <w:sz w:val="22"/>
          <w:szCs w:val="22"/>
          <w:lang w:eastAsia="zh-CN"/>
        </w:rPr>
        <w:t>(s)</w:t>
      </w:r>
      <w:r w:rsidR="00DE7FBB" w:rsidRPr="002C7D60">
        <w:rPr>
          <w:sz w:val="22"/>
          <w:szCs w:val="22"/>
          <w:lang w:eastAsia="zh-CN"/>
        </w:rPr>
        <w:t xml:space="preserve"> scheduling PUSCH transmissions for one TB </w:t>
      </w:r>
      <w:r w:rsidR="00E23A1A" w:rsidRPr="002C7D60">
        <w:rPr>
          <w:sz w:val="22"/>
          <w:szCs w:val="22"/>
          <w:lang w:eastAsia="zh-CN"/>
        </w:rPr>
        <w:t xml:space="preserve">that can </w:t>
      </w:r>
      <w:r w:rsidR="00C51BE2" w:rsidRPr="002C7D60">
        <w:rPr>
          <w:sz w:val="22"/>
          <w:szCs w:val="22"/>
          <w:lang w:eastAsia="zh-CN"/>
        </w:rPr>
        <w:t xml:space="preserve">span </w:t>
      </w:r>
      <w:r w:rsidR="00911387" w:rsidRPr="002C7D60">
        <w:rPr>
          <w:sz w:val="22"/>
          <w:szCs w:val="22"/>
          <w:lang w:eastAsia="zh-CN"/>
        </w:rPr>
        <w:t xml:space="preserve">across </w:t>
      </w:r>
      <w:r w:rsidR="00CF06B7" w:rsidRPr="002C7D60">
        <w:rPr>
          <w:sz w:val="22"/>
          <w:szCs w:val="22"/>
          <w:lang w:eastAsia="zh-CN"/>
        </w:rPr>
        <w:t>multiple</w:t>
      </w:r>
      <w:r w:rsidR="00DE7FBB" w:rsidRPr="002C7D60">
        <w:rPr>
          <w:sz w:val="22"/>
          <w:szCs w:val="22"/>
          <w:lang w:eastAsia="zh-CN"/>
        </w:rPr>
        <w:t xml:space="preserve"> slot</w:t>
      </w:r>
      <w:r w:rsidR="00CF06B7" w:rsidRPr="002C7D60">
        <w:rPr>
          <w:sz w:val="22"/>
          <w:szCs w:val="22"/>
          <w:lang w:eastAsia="zh-CN"/>
        </w:rPr>
        <w:t>s</w:t>
      </w:r>
      <w:r w:rsidR="0053405F" w:rsidRPr="002C7D60">
        <w:rPr>
          <w:sz w:val="22"/>
          <w:szCs w:val="22"/>
          <w:lang w:eastAsia="zh-CN"/>
        </w:rPr>
        <w:t xml:space="preserve">, where the PUSCH transmission(s) </w:t>
      </w:r>
      <w:r w:rsidR="00197697" w:rsidRPr="002C7D60">
        <w:rPr>
          <w:sz w:val="22"/>
          <w:szCs w:val="22"/>
          <w:lang w:eastAsia="zh-CN"/>
        </w:rPr>
        <w:t>in</w:t>
      </w:r>
      <w:r w:rsidR="0053405F" w:rsidRPr="002C7D60">
        <w:rPr>
          <w:sz w:val="22"/>
          <w:szCs w:val="22"/>
          <w:lang w:eastAsia="zh-CN"/>
        </w:rPr>
        <w:t xml:space="preserve"> the </w:t>
      </w:r>
      <w:r w:rsidR="00BA3266" w:rsidRPr="002C7D60">
        <w:rPr>
          <w:sz w:val="22"/>
          <w:szCs w:val="22"/>
          <w:lang w:eastAsia="zh-CN"/>
        </w:rPr>
        <w:t>subsequent</w:t>
      </w:r>
      <w:r w:rsidR="0053405F" w:rsidRPr="002C7D60">
        <w:rPr>
          <w:sz w:val="22"/>
          <w:szCs w:val="22"/>
          <w:lang w:eastAsia="zh-CN"/>
        </w:rPr>
        <w:t xml:space="preserve"> slot</w:t>
      </w:r>
      <w:r w:rsidR="00197697" w:rsidRPr="002C7D60">
        <w:rPr>
          <w:sz w:val="22"/>
          <w:szCs w:val="22"/>
          <w:lang w:eastAsia="zh-CN"/>
        </w:rPr>
        <w:t>(s)</w:t>
      </w:r>
      <w:r w:rsidR="0053405F" w:rsidRPr="002C7D60">
        <w:rPr>
          <w:sz w:val="22"/>
          <w:szCs w:val="22"/>
          <w:lang w:eastAsia="zh-CN"/>
        </w:rPr>
        <w:t xml:space="preserve"> starts at the first available symbol</w:t>
      </w:r>
      <w:r w:rsidR="000358C1" w:rsidRPr="002C7D60">
        <w:rPr>
          <w:sz w:val="22"/>
          <w:szCs w:val="22"/>
          <w:lang w:eastAsia="zh-CN"/>
        </w:rPr>
        <w:t xml:space="preserve"> for </w:t>
      </w:r>
      <w:r w:rsidR="00CE583C" w:rsidRPr="002C7D60">
        <w:rPr>
          <w:sz w:val="22"/>
          <w:szCs w:val="22"/>
          <w:lang w:eastAsia="zh-CN"/>
        </w:rPr>
        <w:t xml:space="preserve">the </w:t>
      </w:r>
      <w:r w:rsidR="00746596" w:rsidRPr="002C7D60">
        <w:rPr>
          <w:sz w:val="22"/>
          <w:szCs w:val="22"/>
          <w:lang w:eastAsia="zh-CN"/>
        </w:rPr>
        <w:t>PUSCH</w:t>
      </w:r>
      <w:r w:rsidR="0086736C" w:rsidRPr="002C7D60">
        <w:rPr>
          <w:sz w:val="22"/>
          <w:szCs w:val="22"/>
          <w:lang w:eastAsia="zh-CN"/>
        </w:rPr>
        <w:t xml:space="preserve">, and the first available symbol for </w:t>
      </w:r>
      <w:r w:rsidR="003D0BE5" w:rsidRPr="002C7D60">
        <w:rPr>
          <w:sz w:val="22"/>
          <w:szCs w:val="22"/>
          <w:lang w:eastAsia="zh-CN"/>
        </w:rPr>
        <w:t xml:space="preserve">the </w:t>
      </w:r>
      <w:r w:rsidR="0086736C" w:rsidRPr="002C7D60">
        <w:rPr>
          <w:sz w:val="22"/>
          <w:szCs w:val="22"/>
          <w:lang w:eastAsia="zh-CN"/>
        </w:rPr>
        <w:t xml:space="preserve">PUSCH </w:t>
      </w:r>
      <w:r w:rsidR="00816985" w:rsidRPr="002C7D60">
        <w:rPr>
          <w:sz w:val="22"/>
          <w:szCs w:val="22"/>
          <w:lang w:eastAsia="zh-CN"/>
        </w:rPr>
        <w:t>can be different from</w:t>
      </w:r>
      <w:r w:rsidR="0086736C" w:rsidRPr="002C7D60">
        <w:rPr>
          <w:sz w:val="22"/>
          <w:szCs w:val="22"/>
          <w:lang w:eastAsia="zh-CN"/>
        </w:rPr>
        <w:t xml:space="preserve"> the starting symbol of the </w:t>
      </w:r>
      <w:r w:rsidR="00CE583C" w:rsidRPr="002C7D60">
        <w:rPr>
          <w:sz w:val="22"/>
          <w:szCs w:val="22"/>
          <w:lang w:eastAsia="zh-CN"/>
        </w:rPr>
        <w:t xml:space="preserve">first </w:t>
      </w:r>
      <w:r w:rsidR="0086736C" w:rsidRPr="002C7D60">
        <w:rPr>
          <w:sz w:val="22"/>
          <w:szCs w:val="22"/>
          <w:lang w:eastAsia="zh-CN"/>
        </w:rPr>
        <w:t>PUSCH</w:t>
      </w:r>
      <w:r w:rsidR="00E933CF" w:rsidRPr="002C7D60">
        <w:rPr>
          <w:sz w:val="22"/>
          <w:szCs w:val="22"/>
          <w:lang w:eastAsia="zh-CN"/>
        </w:rPr>
        <w:t xml:space="preserve"> transmission</w:t>
      </w:r>
      <w:r w:rsidR="0086736C" w:rsidRPr="002C7D60">
        <w:rPr>
          <w:sz w:val="22"/>
          <w:szCs w:val="22"/>
          <w:lang w:eastAsia="zh-CN"/>
        </w:rPr>
        <w:t xml:space="preserve"> in the first slot</w:t>
      </w:r>
      <w:r w:rsidR="00DE7FBB" w:rsidRPr="002C7D60">
        <w:rPr>
          <w:sz w:val="22"/>
          <w:szCs w:val="22"/>
          <w:lang w:eastAsia="zh-CN"/>
        </w:rPr>
        <w:t xml:space="preserve">. </w:t>
      </w:r>
    </w:p>
    <w:p w14:paraId="14A530CC" w14:textId="1AA68ECD" w:rsidR="00EC3FF9" w:rsidRPr="002C7D60" w:rsidRDefault="004D499C" w:rsidP="00746596">
      <w:pPr>
        <w:pStyle w:val="ListParagraph"/>
        <w:numPr>
          <w:ilvl w:val="0"/>
          <w:numId w:val="31"/>
        </w:numPr>
        <w:jc w:val="both"/>
        <w:rPr>
          <w:sz w:val="22"/>
          <w:szCs w:val="22"/>
          <w:lang w:eastAsia="zh-CN"/>
        </w:rPr>
      </w:pPr>
      <w:r w:rsidRPr="002C7D60">
        <w:rPr>
          <w:sz w:val="22"/>
          <w:szCs w:val="22"/>
          <w:lang w:eastAsia="zh-CN"/>
        </w:rPr>
        <w:t xml:space="preserve">Each PUSCH transmission follows </w:t>
      </w:r>
      <w:r w:rsidR="00E933CF" w:rsidRPr="002C7D60">
        <w:rPr>
          <w:sz w:val="22"/>
          <w:szCs w:val="22"/>
          <w:lang w:eastAsia="zh-CN"/>
        </w:rPr>
        <w:t>one of the existing</w:t>
      </w:r>
      <w:r w:rsidR="006B2B7B" w:rsidRPr="002C7D60">
        <w:rPr>
          <w:sz w:val="22"/>
          <w:szCs w:val="22"/>
          <w:lang w:eastAsia="zh-CN"/>
        </w:rPr>
        <w:t xml:space="preserve"> RV indices.</w:t>
      </w:r>
    </w:p>
    <w:p w14:paraId="38893C34" w14:textId="7D8FE731" w:rsidR="00746596" w:rsidRPr="002C7D60" w:rsidRDefault="00746596" w:rsidP="00746596">
      <w:pPr>
        <w:pStyle w:val="ListParagraph"/>
        <w:numPr>
          <w:ilvl w:val="0"/>
          <w:numId w:val="31"/>
        </w:numPr>
        <w:jc w:val="both"/>
        <w:rPr>
          <w:sz w:val="22"/>
          <w:szCs w:val="22"/>
          <w:lang w:eastAsia="zh-CN"/>
        </w:rPr>
      </w:pPr>
      <w:r w:rsidRPr="002C7D60">
        <w:rPr>
          <w:sz w:val="22"/>
          <w:szCs w:val="22"/>
          <w:lang w:eastAsia="zh-CN"/>
        </w:rPr>
        <w:t xml:space="preserve">FFS </w:t>
      </w:r>
      <w:r w:rsidR="00A52737" w:rsidRPr="002C7D60">
        <w:rPr>
          <w:sz w:val="22"/>
          <w:szCs w:val="22"/>
          <w:lang w:eastAsia="zh-CN"/>
        </w:rPr>
        <w:t xml:space="preserve">the definition and the availability of </w:t>
      </w:r>
      <w:r w:rsidRPr="002C7D60">
        <w:rPr>
          <w:sz w:val="22"/>
          <w:szCs w:val="22"/>
          <w:lang w:eastAsia="zh-CN"/>
        </w:rPr>
        <w:t xml:space="preserve">the first available symbol for </w:t>
      </w:r>
      <w:r w:rsidR="003D0BE5" w:rsidRPr="002C7D60">
        <w:rPr>
          <w:sz w:val="22"/>
          <w:szCs w:val="22"/>
          <w:lang w:eastAsia="zh-CN"/>
        </w:rPr>
        <w:t xml:space="preserve">the </w:t>
      </w:r>
      <w:r w:rsidRPr="002C7D60">
        <w:rPr>
          <w:sz w:val="22"/>
          <w:szCs w:val="22"/>
          <w:lang w:eastAsia="zh-CN"/>
        </w:rPr>
        <w:t>PUSCH</w:t>
      </w:r>
      <w:r w:rsidR="00197697" w:rsidRPr="002C7D60">
        <w:rPr>
          <w:sz w:val="22"/>
          <w:szCs w:val="22"/>
          <w:lang w:eastAsia="zh-CN"/>
        </w:rPr>
        <w:t xml:space="preserve"> in the subsequent slot(s)</w:t>
      </w:r>
    </w:p>
    <w:p w14:paraId="1A12E88B" w14:textId="1131CC64" w:rsidR="00EB3C4A" w:rsidRPr="002C7D60" w:rsidRDefault="00EB3C4A" w:rsidP="00746596">
      <w:pPr>
        <w:pStyle w:val="ListParagraph"/>
        <w:numPr>
          <w:ilvl w:val="0"/>
          <w:numId w:val="31"/>
        </w:numPr>
        <w:jc w:val="both"/>
        <w:rPr>
          <w:sz w:val="22"/>
          <w:szCs w:val="22"/>
          <w:lang w:eastAsia="zh-CN"/>
        </w:rPr>
      </w:pPr>
      <w:r w:rsidRPr="002C7D60">
        <w:rPr>
          <w:sz w:val="22"/>
          <w:szCs w:val="22"/>
          <w:lang w:eastAsia="zh-CN"/>
        </w:rPr>
        <w:t xml:space="preserve">FFS one or more PUSCH transmissions </w:t>
      </w:r>
      <w:r w:rsidR="00CF06B7" w:rsidRPr="002C7D60">
        <w:rPr>
          <w:sz w:val="22"/>
          <w:szCs w:val="22"/>
          <w:lang w:eastAsia="zh-CN"/>
        </w:rPr>
        <w:t xml:space="preserve">for the TB </w:t>
      </w:r>
      <w:r w:rsidRPr="002C7D60">
        <w:rPr>
          <w:sz w:val="22"/>
          <w:szCs w:val="22"/>
          <w:lang w:eastAsia="zh-CN"/>
        </w:rPr>
        <w:t>within a slot</w:t>
      </w:r>
    </w:p>
    <w:p w14:paraId="5A348FED" w14:textId="3A8254BC" w:rsidR="0001741A" w:rsidRPr="002C7D60" w:rsidRDefault="008F1EDE" w:rsidP="00DA5FEB">
      <w:pPr>
        <w:pStyle w:val="ListParagraph"/>
        <w:numPr>
          <w:ilvl w:val="0"/>
          <w:numId w:val="31"/>
        </w:numPr>
        <w:jc w:val="both"/>
        <w:rPr>
          <w:sz w:val="22"/>
          <w:szCs w:val="22"/>
          <w:lang w:eastAsia="zh-CN"/>
        </w:rPr>
      </w:pPr>
      <w:r w:rsidRPr="002C7D60">
        <w:rPr>
          <w:sz w:val="22"/>
          <w:szCs w:val="22"/>
          <w:lang w:eastAsia="zh-CN"/>
        </w:rPr>
        <w:t>FFS a single UL grant or multiple UL grants</w:t>
      </w:r>
    </w:p>
    <w:p w14:paraId="34F9789B" w14:textId="7939A037" w:rsidR="00011D50" w:rsidRPr="002C7D60" w:rsidRDefault="00011D50" w:rsidP="00DA5FEB">
      <w:pPr>
        <w:pStyle w:val="ListParagraph"/>
        <w:numPr>
          <w:ilvl w:val="0"/>
          <w:numId w:val="31"/>
        </w:numPr>
        <w:jc w:val="both"/>
        <w:rPr>
          <w:sz w:val="22"/>
          <w:szCs w:val="22"/>
          <w:lang w:eastAsia="zh-CN"/>
        </w:rPr>
      </w:pPr>
      <w:r w:rsidRPr="002C7D60">
        <w:rPr>
          <w:sz w:val="22"/>
          <w:szCs w:val="22"/>
          <w:lang w:eastAsia="zh-CN"/>
        </w:rPr>
        <w:t>FFS the interaction with the slot format</w:t>
      </w:r>
    </w:p>
    <w:p w14:paraId="32C46959" w14:textId="1A6F777F" w:rsidR="00C206A1" w:rsidRPr="002C7D60" w:rsidRDefault="00C206A1" w:rsidP="00DA5FEB">
      <w:pPr>
        <w:pStyle w:val="ListParagraph"/>
        <w:numPr>
          <w:ilvl w:val="0"/>
          <w:numId w:val="31"/>
        </w:numPr>
        <w:jc w:val="both"/>
        <w:rPr>
          <w:sz w:val="22"/>
          <w:szCs w:val="22"/>
          <w:lang w:eastAsia="zh-CN"/>
        </w:rPr>
      </w:pPr>
      <w:r w:rsidRPr="002C7D60">
        <w:rPr>
          <w:sz w:val="22"/>
          <w:szCs w:val="22"/>
          <w:lang w:eastAsia="zh-CN"/>
        </w:rPr>
        <w:t>FFS the time-frequenc</w:t>
      </w:r>
      <w:r w:rsidR="00B35E73" w:rsidRPr="002C7D60">
        <w:rPr>
          <w:sz w:val="22"/>
          <w:szCs w:val="22"/>
          <w:lang w:eastAsia="zh-CN"/>
        </w:rPr>
        <w:t>y resource allocation indication</w:t>
      </w:r>
    </w:p>
    <w:bookmarkEnd w:id="2"/>
    <w:p w14:paraId="03DBA8ED" w14:textId="1CEC389C" w:rsidR="0033456F" w:rsidRDefault="0033456F" w:rsidP="00DB6DC4">
      <w:pPr>
        <w:jc w:val="both"/>
        <w:rPr>
          <w:b/>
          <w:sz w:val="22"/>
          <w:szCs w:val="22"/>
          <w:lang w:eastAsia="zh-CN"/>
        </w:rPr>
      </w:pPr>
    </w:p>
    <w:bookmarkEnd w:id="0"/>
    <w:bookmarkEnd w:id="1"/>
    <w:p w14:paraId="57017DD0" w14:textId="6C3F1C03" w:rsidR="00877D8F" w:rsidRPr="00BB3A4E" w:rsidRDefault="00877D8F" w:rsidP="00877D8F">
      <w:pPr>
        <w:pStyle w:val="Heading1"/>
        <w:rPr>
          <w:lang w:val="en-US"/>
        </w:rPr>
      </w:pPr>
      <w:r>
        <w:rPr>
          <w:lang w:val="en-US"/>
        </w:rPr>
        <w:t>References</w:t>
      </w:r>
    </w:p>
    <w:p w14:paraId="562B7FBF" w14:textId="5DD09FBF" w:rsidR="00C03B82" w:rsidRPr="00C03B82" w:rsidRDefault="00C03B82" w:rsidP="00EE7D0C">
      <w:pPr>
        <w:pStyle w:val="ListParagraph"/>
        <w:numPr>
          <w:ilvl w:val="0"/>
          <w:numId w:val="12"/>
        </w:numPr>
        <w:ind w:left="567" w:hanging="567"/>
        <w:rPr>
          <w:sz w:val="24"/>
          <w:lang w:eastAsia="zh-CN"/>
        </w:rPr>
      </w:pPr>
      <w:r w:rsidRPr="003D0E23">
        <w:rPr>
          <w:sz w:val="22"/>
          <w:szCs w:val="22"/>
          <w:lang w:eastAsia="zh-CN"/>
        </w:rPr>
        <w:t>RP-182089, “Study on physical layer enhancements for NR ultra-reliable and low latency communication (URLLC)”, Huawei, HiSilicon, Nokia, Nokia Shanghai Bell, RAN#81, Sep. 2018.</w:t>
      </w:r>
    </w:p>
    <w:p w14:paraId="27B732F2" w14:textId="0004E0AA" w:rsidR="000E4A1C" w:rsidRPr="003919CE" w:rsidRDefault="003671AC" w:rsidP="00EE7D0C">
      <w:pPr>
        <w:pStyle w:val="ListParagraph"/>
        <w:numPr>
          <w:ilvl w:val="0"/>
          <w:numId w:val="12"/>
        </w:numPr>
        <w:ind w:left="567" w:hanging="567"/>
        <w:rPr>
          <w:sz w:val="22"/>
          <w:szCs w:val="22"/>
          <w:lang w:eastAsia="zh-CN"/>
        </w:rPr>
      </w:pPr>
      <w:hyperlink r:id="rId14" w:history="1">
        <w:r w:rsidR="000E4A1C" w:rsidRPr="003919CE">
          <w:rPr>
            <w:rStyle w:val="Hyperlink"/>
            <w:sz w:val="22"/>
            <w:szCs w:val="22"/>
            <w:lang w:eastAsia="zh-CN"/>
          </w:rPr>
          <w:t>R1-1812155</w:t>
        </w:r>
      </w:hyperlink>
      <w:r w:rsidR="000E4A1C" w:rsidRPr="003919CE">
        <w:rPr>
          <w:sz w:val="22"/>
          <w:szCs w:val="22"/>
          <w:lang w:eastAsia="zh-CN"/>
        </w:rPr>
        <w:tab/>
        <w:t>PUSCH Enhancements for NR URLLC</w:t>
      </w:r>
      <w:r w:rsidR="000E4A1C" w:rsidRPr="003919CE">
        <w:rPr>
          <w:sz w:val="22"/>
          <w:szCs w:val="22"/>
          <w:lang w:eastAsia="zh-CN"/>
        </w:rPr>
        <w:tab/>
        <w:t>Ericsson</w:t>
      </w:r>
    </w:p>
    <w:p w14:paraId="3A2A38B1" w14:textId="7B7479ED" w:rsidR="000E4A1C" w:rsidRPr="003919CE" w:rsidRDefault="003671AC" w:rsidP="00EE7D0C">
      <w:pPr>
        <w:pStyle w:val="ListParagraph"/>
        <w:numPr>
          <w:ilvl w:val="0"/>
          <w:numId w:val="12"/>
        </w:numPr>
        <w:ind w:left="567" w:hanging="567"/>
        <w:rPr>
          <w:sz w:val="22"/>
          <w:szCs w:val="22"/>
          <w:lang w:eastAsia="zh-CN"/>
        </w:rPr>
      </w:pPr>
      <w:hyperlink r:id="rId15" w:history="1">
        <w:r w:rsidR="000E4A1C" w:rsidRPr="003919CE">
          <w:rPr>
            <w:rStyle w:val="Hyperlink"/>
            <w:sz w:val="22"/>
            <w:szCs w:val="22"/>
            <w:lang w:eastAsia="zh-CN"/>
          </w:rPr>
          <w:t>R1-1812223</w:t>
        </w:r>
      </w:hyperlink>
      <w:r w:rsidR="000E4A1C" w:rsidRPr="003919CE">
        <w:rPr>
          <w:sz w:val="22"/>
          <w:szCs w:val="22"/>
          <w:lang w:eastAsia="zh-CN"/>
        </w:rPr>
        <w:tab/>
        <w:t>PUSCH enhancements for URLLC</w:t>
      </w:r>
      <w:r w:rsidR="000E4A1C" w:rsidRPr="003919CE">
        <w:rPr>
          <w:sz w:val="22"/>
          <w:szCs w:val="22"/>
          <w:lang w:eastAsia="zh-CN"/>
        </w:rPr>
        <w:tab/>
        <w:t>Huawei, HiSilicon</w:t>
      </w:r>
    </w:p>
    <w:p w14:paraId="00CDC2C9" w14:textId="2C34208C" w:rsidR="000E4A1C" w:rsidRPr="003919CE" w:rsidRDefault="003671AC" w:rsidP="00EE7D0C">
      <w:pPr>
        <w:pStyle w:val="ListParagraph"/>
        <w:numPr>
          <w:ilvl w:val="0"/>
          <w:numId w:val="12"/>
        </w:numPr>
        <w:ind w:left="567" w:hanging="567"/>
        <w:rPr>
          <w:sz w:val="22"/>
          <w:szCs w:val="22"/>
          <w:lang w:eastAsia="zh-CN"/>
        </w:rPr>
      </w:pPr>
      <w:hyperlink r:id="rId16" w:history="1">
        <w:r w:rsidR="000E4A1C" w:rsidRPr="003919CE">
          <w:rPr>
            <w:rStyle w:val="Hyperlink"/>
            <w:sz w:val="22"/>
            <w:szCs w:val="22"/>
            <w:lang w:eastAsia="zh-CN"/>
          </w:rPr>
          <w:t>R1-1812314</w:t>
        </w:r>
      </w:hyperlink>
      <w:r w:rsidR="000E4A1C" w:rsidRPr="003919CE">
        <w:rPr>
          <w:sz w:val="22"/>
          <w:szCs w:val="22"/>
          <w:lang w:eastAsia="zh-CN"/>
        </w:rPr>
        <w:tab/>
        <w:t>PUSCH enhancements for URLLC</w:t>
      </w:r>
      <w:r w:rsidR="000E4A1C" w:rsidRPr="003919CE">
        <w:rPr>
          <w:sz w:val="22"/>
          <w:szCs w:val="22"/>
          <w:lang w:eastAsia="zh-CN"/>
        </w:rPr>
        <w:tab/>
        <w:t>vivo</w:t>
      </w:r>
    </w:p>
    <w:p w14:paraId="70B63C62" w14:textId="1BE17A97" w:rsidR="000E4A1C" w:rsidRPr="003919CE" w:rsidRDefault="003671AC" w:rsidP="00EE7D0C">
      <w:pPr>
        <w:pStyle w:val="ListParagraph"/>
        <w:numPr>
          <w:ilvl w:val="0"/>
          <w:numId w:val="12"/>
        </w:numPr>
        <w:ind w:left="567" w:hanging="567"/>
        <w:rPr>
          <w:sz w:val="22"/>
          <w:szCs w:val="22"/>
          <w:lang w:eastAsia="zh-CN"/>
        </w:rPr>
      </w:pPr>
      <w:hyperlink r:id="rId17" w:history="1">
        <w:r w:rsidR="000E4A1C" w:rsidRPr="003919CE">
          <w:rPr>
            <w:rStyle w:val="Hyperlink"/>
            <w:sz w:val="22"/>
            <w:szCs w:val="22"/>
            <w:lang w:eastAsia="zh-CN"/>
          </w:rPr>
          <w:t>R1-1812376</w:t>
        </w:r>
      </w:hyperlink>
      <w:r w:rsidR="000E4A1C" w:rsidRPr="003919CE">
        <w:rPr>
          <w:sz w:val="22"/>
          <w:szCs w:val="22"/>
          <w:lang w:eastAsia="zh-CN"/>
        </w:rPr>
        <w:tab/>
        <w:t>Enhancements of NR PUSCH for URLLC</w:t>
      </w:r>
      <w:r w:rsidR="000E4A1C" w:rsidRPr="003919CE">
        <w:rPr>
          <w:sz w:val="22"/>
          <w:szCs w:val="22"/>
          <w:lang w:eastAsia="zh-CN"/>
        </w:rPr>
        <w:tab/>
        <w:t>MediaTek Inc.</w:t>
      </w:r>
    </w:p>
    <w:p w14:paraId="1A37719E" w14:textId="7E1E7FFD" w:rsidR="000E4A1C" w:rsidRPr="003919CE" w:rsidRDefault="003671AC" w:rsidP="00EE7D0C">
      <w:pPr>
        <w:pStyle w:val="ListParagraph"/>
        <w:numPr>
          <w:ilvl w:val="0"/>
          <w:numId w:val="12"/>
        </w:numPr>
        <w:ind w:left="567" w:hanging="567"/>
        <w:rPr>
          <w:sz w:val="22"/>
          <w:szCs w:val="22"/>
          <w:lang w:eastAsia="zh-CN"/>
        </w:rPr>
      </w:pPr>
      <w:hyperlink r:id="rId18" w:history="1">
        <w:r w:rsidR="000E4A1C" w:rsidRPr="003919CE">
          <w:rPr>
            <w:rStyle w:val="Hyperlink"/>
            <w:sz w:val="22"/>
            <w:szCs w:val="22"/>
            <w:lang w:eastAsia="zh-CN"/>
          </w:rPr>
          <w:t>R1-1812386</w:t>
        </w:r>
      </w:hyperlink>
      <w:r w:rsidR="000E4A1C" w:rsidRPr="003919CE">
        <w:rPr>
          <w:sz w:val="22"/>
          <w:szCs w:val="22"/>
          <w:lang w:eastAsia="zh-CN"/>
        </w:rPr>
        <w:tab/>
        <w:t>Grant-based PUSCH enhancements</w:t>
      </w:r>
      <w:r w:rsidR="000E4A1C" w:rsidRPr="003919CE">
        <w:rPr>
          <w:sz w:val="22"/>
          <w:szCs w:val="22"/>
          <w:lang w:eastAsia="zh-CN"/>
        </w:rPr>
        <w:tab/>
        <w:t>ZTE</w:t>
      </w:r>
    </w:p>
    <w:p w14:paraId="5C0E7CB5" w14:textId="2401FD31" w:rsidR="000E4A1C" w:rsidRPr="003919CE" w:rsidRDefault="003671AC" w:rsidP="00EE7D0C">
      <w:pPr>
        <w:pStyle w:val="ListParagraph"/>
        <w:numPr>
          <w:ilvl w:val="0"/>
          <w:numId w:val="12"/>
        </w:numPr>
        <w:ind w:left="567" w:hanging="567"/>
        <w:rPr>
          <w:sz w:val="22"/>
          <w:szCs w:val="22"/>
          <w:lang w:eastAsia="zh-CN"/>
        </w:rPr>
      </w:pPr>
      <w:hyperlink r:id="rId19" w:history="1">
        <w:r w:rsidR="000E4A1C" w:rsidRPr="003919CE">
          <w:rPr>
            <w:rStyle w:val="Hyperlink"/>
            <w:sz w:val="22"/>
            <w:szCs w:val="22"/>
            <w:lang w:eastAsia="zh-CN"/>
          </w:rPr>
          <w:t>R1-1812503</w:t>
        </w:r>
      </w:hyperlink>
      <w:r w:rsidR="000E4A1C" w:rsidRPr="003919CE">
        <w:rPr>
          <w:sz w:val="22"/>
          <w:szCs w:val="22"/>
          <w:lang w:eastAsia="zh-CN"/>
        </w:rPr>
        <w:tab/>
        <w:t>On PUSCH enhancements for eURLLC</w:t>
      </w:r>
      <w:r w:rsidR="000E4A1C" w:rsidRPr="003919CE">
        <w:rPr>
          <w:sz w:val="22"/>
          <w:szCs w:val="22"/>
          <w:lang w:eastAsia="zh-CN"/>
        </w:rPr>
        <w:tab/>
        <w:t>Intel Corporation</w:t>
      </w:r>
    </w:p>
    <w:p w14:paraId="32D32271" w14:textId="7A5A0885" w:rsidR="000E4A1C" w:rsidRPr="003919CE" w:rsidRDefault="003671AC" w:rsidP="00EE7D0C">
      <w:pPr>
        <w:pStyle w:val="ListParagraph"/>
        <w:numPr>
          <w:ilvl w:val="0"/>
          <w:numId w:val="12"/>
        </w:numPr>
        <w:ind w:left="567" w:hanging="567"/>
        <w:rPr>
          <w:sz w:val="22"/>
          <w:szCs w:val="22"/>
          <w:lang w:eastAsia="zh-CN"/>
        </w:rPr>
      </w:pPr>
      <w:hyperlink r:id="rId20" w:history="1">
        <w:r w:rsidR="000E4A1C" w:rsidRPr="003919CE">
          <w:rPr>
            <w:rStyle w:val="Hyperlink"/>
            <w:sz w:val="22"/>
            <w:szCs w:val="22"/>
            <w:lang w:eastAsia="zh-CN"/>
          </w:rPr>
          <w:t>R1-1812574</w:t>
        </w:r>
      </w:hyperlink>
      <w:r w:rsidR="000E4A1C" w:rsidRPr="003919CE">
        <w:rPr>
          <w:sz w:val="22"/>
          <w:szCs w:val="22"/>
          <w:lang w:eastAsia="zh-CN"/>
        </w:rPr>
        <w:tab/>
        <w:t>PUSCH enhancements for NR URLLC</w:t>
      </w:r>
      <w:r w:rsidR="000E4A1C" w:rsidRPr="003919CE">
        <w:rPr>
          <w:sz w:val="22"/>
          <w:szCs w:val="22"/>
          <w:lang w:eastAsia="zh-CN"/>
        </w:rPr>
        <w:tab/>
        <w:t>LG Electronics</w:t>
      </w:r>
    </w:p>
    <w:p w14:paraId="68DD1819" w14:textId="5514A9AE" w:rsidR="000E4A1C" w:rsidRPr="003919CE" w:rsidRDefault="003671AC" w:rsidP="00EE7D0C">
      <w:pPr>
        <w:pStyle w:val="ListParagraph"/>
        <w:numPr>
          <w:ilvl w:val="0"/>
          <w:numId w:val="12"/>
        </w:numPr>
        <w:ind w:left="567" w:hanging="567"/>
        <w:rPr>
          <w:sz w:val="22"/>
          <w:szCs w:val="22"/>
          <w:lang w:eastAsia="zh-CN"/>
        </w:rPr>
      </w:pPr>
      <w:hyperlink r:id="rId21" w:history="1">
        <w:r w:rsidR="000E4A1C" w:rsidRPr="003919CE">
          <w:rPr>
            <w:rStyle w:val="Hyperlink"/>
            <w:sz w:val="22"/>
            <w:szCs w:val="22"/>
            <w:lang w:eastAsia="zh-CN"/>
          </w:rPr>
          <w:t>R1-1812630</w:t>
        </w:r>
      </w:hyperlink>
      <w:r w:rsidR="000E4A1C" w:rsidRPr="003919CE">
        <w:rPr>
          <w:sz w:val="22"/>
          <w:szCs w:val="22"/>
          <w:lang w:eastAsia="zh-CN"/>
        </w:rPr>
        <w:tab/>
        <w:t>Discussion on potential enhancements to PUSCH</w:t>
      </w:r>
      <w:r w:rsidR="000E4A1C" w:rsidRPr="003919CE">
        <w:rPr>
          <w:sz w:val="22"/>
          <w:szCs w:val="22"/>
          <w:lang w:eastAsia="zh-CN"/>
        </w:rPr>
        <w:tab/>
        <w:t>CATT</w:t>
      </w:r>
    </w:p>
    <w:p w14:paraId="04F26920" w14:textId="4859AC8B" w:rsidR="000E4A1C" w:rsidRPr="003919CE" w:rsidRDefault="003671AC" w:rsidP="00EE7D0C">
      <w:pPr>
        <w:pStyle w:val="ListParagraph"/>
        <w:numPr>
          <w:ilvl w:val="0"/>
          <w:numId w:val="12"/>
        </w:numPr>
        <w:ind w:left="567" w:hanging="567"/>
        <w:rPr>
          <w:sz w:val="22"/>
          <w:szCs w:val="22"/>
          <w:lang w:eastAsia="zh-CN"/>
        </w:rPr>
      </w:pPr>
      <w:hyperlink r:id="rId22" w:history="1">
        <w:r w:rsidR="000E4A1C" w:rsidRPr="003919CE">
          <w:rPr>
            <w:rStyle w:val="Hyperlink"/>
            <w:sz w:val="22"/>
            <w:szCs w:val="22"/>
            <w:lang w:eastAsia="zh-CN"/>
          </w:rPr>
          <w:t>R1-1812744</w:t>
        </w:r>
      </w:hyperlink>
      <w:r w:rsidR="000E4A1C" w:rsidRPr="003919CE">
        <w:rPr>
          <w:sz w:val="22"/>
          <w:szCs w:val="22"/>
          <w:lang w:eastAsia="zh-CN"/>
        </w:rPr>
        <w:tab/>
        <w:t>L1 enhancement on PUSCH for URLLC</w:t>
      </w:r>
      <w:r w:rsidR="000E4A1C" w:rsidRPr="003919CE">
        <w:rPr>
          <w:sz w:val="22"/>
          <w:szCs w:val="22"/>
          <w:lang w:eastAsia="zh-CN"/>
        </w:rPr>
        <w:tab/>
        <w:t>Sony</w:t>
      </w:r>
    </w:p>
    <w:p w14:paraId="62B7B5A2" w14:textId="6F9C0F0B" w:rsidR="000E4A1C" w:rsidRPr="003919CE" w:rsidRDefault="003671AC" w:rsidP="00EE7D0C">
      <w:pPr>
        <w:pStyle w:val="ListParagraph"/>
        <w:numPr>
          <w:ilvl w:val="0"/>
          <w:numId w:val="12"/>
        </w:numPr>
        <w:ind w:left="567" w:hanging="567"/>
        <w:rPr>
          <w:sz w:val="22"/>
          <w:szCs w:val="22"/>
          <w:lang w:eastAsia="zh-CN"/>
        </w:rPr>
      </w:pPr>
      <w:hyperlink r:id="rId23" w:history="1">
        <w:r w:rsidR="000E4A1C" w:rsidRPr="003919CE">
          <w:rPr>
            <w:rStyle w:val="Hyperlink"/>
            <w:sz w:val="22"/>
            <w:szCs w:val="22"/>
            <w:lang w:eastAsia="zh-CN"/>
          </w:rPr>
          <w:t>R1-1812817</w:t>
        </w:r>
      </w:hyperlink>
      <w:r w:rsidR="000E4A1C" w:rsidRPr="003919CE">
        <w:rPr>
          <w:sz w:val="22"/>
          <w:szCs w:val="22"/>
          <w:lang w:eastAsia="zh-CN"/>
        </w:rPr>
        <w:tab/>
        <w:t>PUSCH enhancement for URLLC</w:t>
      </w:r>
      <w:r w:rsidR="000E4A1C" w:rsidRPr="003919CE">
        <w:rPr>
          <w:sz w:val="22"/>
          <w:szCs w:val="22"/>
          <w:lang w:eastAsia="zh-CN"/>
        </w:rPr>
        <w:tab/>
        <w:t>OPPO</w:t>
      </w:r>
    </w:p>
    <w:p w14:paraId="3CBFECDB" w14:textId="58FF0B61" w:rsidR="000E4A1C" w:rsidRPr="003919CE" w:rsidRDefault="003671AC" w:rsidP="00EE7D0C">
      <w:pPr>
        <w:pStyle w:val="ListParagraph"/>
        <w:numPr>
          <w:ilvl w:val="0"/>
          <w:numId w:val="12"/>
        </w:numPr>
        <w:ind w:left="567" w:hanging="567"/>
        <w:rPr>
          <w:sz w:val="22"/>
          <w:szCs w:val="22"/>
          <w:lang w:eastAsia="zh-CN"/>
        </w:rPr>
      </w:pPr>
      <w:hyperlink r:id="rId24" w:history="1">
        <w:r w:rsidR="000E4A1C" w:rsidRPr="003919CE">
          <w:rPr>
            <w:rStyle w:val="Hyperlink"/>
            <w:sz w:val="22"/>
            <w:szCs w:val="22"/>
            <w:lang w:eastAsia="zh-CN"/>
          </w:rPr>
          <w:t>R1-1812855</w:t>
        </w:r>
      </w:hyperlink>
      <w:r w:rsidR="000E4A1C" w:rsidRPr="003919CE">
        <w:rPr>
          <w:sz w:val="22"/>
          <w:szCs w:val="22"/>
          <w:lang w:eastAsia="zh-CN"/>
        </w:rPr>
        <w:tab/>
        <w:t>On Frequency Hopping for PUSCH</w:t>
      </w:r>
      <w:r w:rsidR="000E4A1C" w:rsidRPr="003919CE">
        <w:rPr>
          <w:sz w:val="22"/>
          <w:szCs w:val="22"/>
          <w:lang w:eastAsia="zh-CN"/>
        </w:rPr>
        <w:tab/>
        <w:t>AT&amp;T</w:t>
      </w:r>
    </w:p>
    <w:p w14:paraId="29EE61B4" w14:textId="1F855005" w:rsidR="000E4A1C" w:rsidRPr="003919CE" w:rsidRDefault="003671AC" w:rsidP="00EE7D0C">
      <w:pPr>
        <w:pStyle w:val="ListParagraph"/>
        <w:numPr>
          <w:ilvl w:val="0"/>
          <w:numId w:val="12"/>
        </w:numPr>
        <w:ind w:left="567" w:hanging="567"/>
        <w:rPr>
          <w:sz w:val="22"/>
          <w:szCs w:val="22"/>
          <w:lang w:eastAsia="zh-CN"/>
        </w:rPr>
      </w:pPr>
      <w:hyperlink r:id="rId25" w:history="1">
        <w:r w:rsidR="000E4A1C" w:rsidRPr="003919CE">
          <w:rPr>
            <w:rStyle w:val="Hyperlink"/>
            <w:sz w:val="22"/>
            <w:szCs w:val="22"/>
            <w:lang w:eastAsia="zh-CN"/>
          </w:rPr>
          <w:t>R1-1812996</w:t>
        </w:r>
      </w:hyperlink>
      <w:r w:rsidR="000E4A1C" w:rsidRPr="003919CE">
        <w:rPr>
          <w:sz w:val="22"/>
          <w:szCs w:val="22"/>
          <w:lang w:eastAsia="zh-CN"/>
        </w:rPr>
        <w:tab/>
        <w:t>Evaluation and analysis on PUSCH repetition for URLLC</w:t>
      </w:r>
      <w:r w:rsidR="000E4A1C" w:rsidRPr="003919CE">
        <w:rPr>
          <w:sz w:val="22"/>
          <w:szCs w:val="22"/>
          <w:lang w:eastAsia="zh-CN"/>
        </w:rPr>
        <w:tab/>
        <w:t>Samsung</w:t>
      </w:r>
    </w:p>
    <w:p w14:paraId="39270F8E" w14:textId="7CC16915" w:rsidR="000E4A1C" w:rsidRPr="003919CE" w:rsidRDefault="003671AC" w:rsidP="00EE7D0C">
      <w:pPr>
        <w:pStyle w:val="ListParagraph"/>
        <w:numPr>
          <w:ilvl w:val="0"/>
          <w:numId w:val="12"/>
        </w:numPr>
        <w:ind w:left="567" w:hanging="567"/>
        <w:rPr>
          <w:sz w:val="22"/>
          <w:szCs w:val="22"/>
          <w:lang w:eastAsia="zh-CN"/>
        </w:rPr>
      </w:pPr>
      <w:hyperlink r:id="rId26" w:history="1">
        <w:r w:rsidR="000E4A1C" w:rsidRPr="003919CE">
          <w:rPr>
            <w:rStyle w:val="Hyperlink"/>
            <w:sz w:val="22"/>
            <w:szCs w:val="22"/>
            <w:lang w:eastAsia="zh-CN"/>
          </w:rPr>
          <w:t>R1-1813068</w:t>
        </w:r>
      </w:hyperlink>
      <w:r w:rsidR="000E4A1C" w:rsidRPr="003919CE">
        <w:rPr>
          <w:sz w:val="22"/>
          <w:szCs w:val="22"/>
          <w:lang w:eastAsia="zh-CN"/>
        </w:rPr>
        <w:tab/>
        <w:t>Discussion on URLLC PUSCH enhancements</w:t>
      </w:r>
      <w:r w:rsidR="000E4A1C" w:rsidRPr="003919CE">
        <w:rPr>
          <w:sz w:val="22"/>
          <w:szCs w:val="22"/>
          <w:lang w:eastAsia="zh-CN"/>
        </w:rPr>
        <w:tab/>
        <w:t>Spreadtrum Communications</w:t>
      </w:r>
    </w:p>
    <w:p w14:paraId="2A8C9A45" w14:textId="0B2BCC84" w:rsidR="000E4A1C" w:rsidRPr="003919CE" w:rsidRDefault="003671AC" w:rsidP="00EE7D0C">
      <w:pPr>
        <w:pStyle w:val="ListParagraph"/>
        <w:numPr>
          <w:ilvl w:val="0"/>
          <w:numId w:val="12"/>
        </w:numPr>
        <w:ind w:left="567" w:hanging="567"/>
        <w:rPr>
          <w:sz w:val="22"/>
          <w:szCs w:val="22"/>
          <w:lang w:eastAsia="zh-CN"/>
        </w:rPr>
      </w:pPr>
      <w:hyperlink r:id="rId27" w:history="1">
        <w:r w:rsidR="000E4A1C" w:rsidRPr="003919CE">
          <w:rPr>
            <w:rStyle w:val="Hyperlink"/>
            <w:sz w:val="22"/>
            <w:szCs w:val="22"/>
            <w:lang w:eastAsia="zh-CN"/>
          </w:rPr>
          <w:t>R1-1813115</w:t>
        </w:r>
      </w:hyperlink>
      <w:r w:rsidR="000E4A1C" w:rsidRPr="003919CE">
        <w:rPr>
          <w:sz w:val="22"/>
          <w:szCs w:val="22"/>
          <w:lang w:eastAsia="zh-CN"/>
        </w:rPr>
        <w:tab/>
        <w:t>On scheduled PUSCH (&amp; PDSCH) repetition enhancements for NR URLLC</w:t>
      </w:r>
      <w:r w:rsidR="000E4A1C" w:rsidRPr="003919CE">
        <w:rPr>
          <w:sz w:val="22"/>
          <w:szCs w:val="22"/>
          <w:lang w:eastAsia="zh-CN"/>
        </w:rPr>
        <w:tab/>
        <w:t>Nokia, Nokia Shanghai Bell</w:t>
      </w:r>
    </w:p>
    <w:p w14:paraId="6F07212E" w14:textId="225F5C66" w:rsidR="000E4A1C" w:rsidRPr="003919CE" w:rsidRDefault="003671AC" w:rsidP="00EE7D0C">
      <w:pPr>
        <w:pStyle w:val="ListParagraph"/>
        <w:numPr>
          <w:ilvl w:val="0"/>
          <w:numId w:val="12"/>
        </w:numPr>
        <w:ind w:left="567" w:hanging="567"/>
        <w:rPr>
          <w:sz w:val="22"/>
          <w:szCs w:val="22"/>
          <w:lang w:eastAsia="zh-CN"/>
        </w:rPr>
      </w:pPr>
      <w:hyperlink r:id="rId28" w:history="1">
        <w:r w:rsidR="000E4A1C" w:rsidRPr="003919CE">
          <w:rPr>
            <w:rStyle w:val="Hyperlink"/>
            <w:sz w:val="22"/>
            <w:szCs w:val="22"/>
            <w:lang w:eastAsia="zh-CN"/>
          </w:rPr>
          <w:t>R1-1813133</w:t>
        </w:r>
      </w:hyperlink>
      <w:r w:rsidR="000E4A1C" w:rsidRPr="003919CE">
        <w:rPr>
          <w:sz w:val="22"/>
          <w:szCs w:val="22"/>
          <w:lang w:eastAsia="zh-CN"/>
        </w:rPr>
        <w:tab/>
        <w:t>On PUSCH enhancements for NR URLLC</w:t>
      </w:r>
      <w:r w:rsidR="000E4A1C" w:rsidRPr="003919CE">
        <w:rPr>
          <w:sz w:val="22"/>
          <w:szCs w:val="22"/>
          <w:lang w:eastAsia="zh-CN"/>
        </w:rPr>
        <w:tab/>
        <w:t>Panasonic</w:t>
      </w:r>
    </w:p>
    <w:p w14:paraId="7F90D2ED" w14:textId="408E0ACA" w:rsidR="000E4A1C" w:rsidRPr="003919CE" w:rsidRDefault="003671AC" w:rsidP="00EE7D0C">
      <w:pPr>
        <w:pStyle w:val="ListParagraph"/>
        <w:numPr>
          <w:ilvl w:val="0"/>
          <w:numId w:val="12"/>
        </w:numPr>
        <w:ind w:left="567" w:hanging="567"/>
        <w:rPr>
          <w:sz w:val="22"/>
          <w:szCs w:val="22"/>
          <w:lang w:eastAsia="zh-CN"/>
        </w:rPr>
      </w:pPr>
      <w:hyperlink r:id="rId29" w:history="1">
        <w:r w:rsidR="000E4A1C" w:rsidRPr="003919CE">
          <w:rPr>
            <w:rStyle w:val="Hyperlink"/>
            <w:sz w:val="22"/>
            <w:szCs w:val="22"/>
            <w:lang w:eastAsia="zh-CN"/>
          </w:rPr>
          <w:t>R1-1813235</w:t>
        </w:r>
      </w:hyperlink>
      <w:r w:rsidR="000E4A1C" w:rsidRPr="003919CE">
        <w:rPr>
          <w:sz w:val="22"/>
          <w:szCs w:val="22"/>
          <w:lang w:eastAsia="zh-CN"/>
        </w:rPr>
        <w:tab/>
        <w:t>Potential PUSCH enhancements for URLLC</w:t>
      </w:r>
      <w:r w:rsidR="000E4A1C" w:rsidRPr="003919CE">
        <w:rPr>
          <w:sz w:val="22"/>
          <w:szCs w:val="22"/>
          <w:lang w:eastAsia="zh-CN"/>
        </w:rPr>
        <w:tab/>
        <w:t>InterDigital, Inc.</w:t>
      </w:r>
    </w:p>
    <w:p w14:paraId="71F8B99E" w14:textId="16CB78E1" w:rsidR="000E4A1C" w:rsidRPr="003919CE" w:rsidRDefault="003671AC" w:rsidP="00EE7D0C">
      <w:pPr>
        <w:pStyle w:val="ListParagraph"/>
        <w:numPr>
          <w:ilvl w:val="0"/>
          <w:numId w:val="12"/>
        </w:numPr>
        <w:ind w:left="567" w:hanging="567"/>
        <w:rPr>
          <w:sz w:val="22"/>
          <w:szCs w:val="22"/>
          <w:lang w:eastAsia="zh-CN"/>
        </w:rPr>
      </w:pPr>
      <w:hyperlink r:id="rId30" w:history="1">
        <w:r w:rsidR="000E4A1C" w:rsidRPr="003919CE">
          <w:rPr>
            <w:rStyle w:val="Hyperlink"/>
            <w:sz w:val="22"/>
            <w:szCs w:val="22"/>
            <w:lang w:eastAsia="zh-CN"/>
          </w:rPr>
          <w:t>R1-1813326</w:t>
        </w:r>
      </w:hyperlink>
      <w:r w:rsidR="000E4A1C" w:rsidRPr="003919CE">
        <w:rPr>
          <w:sz w:val="22"/>
          <w:szCs w:val="22"/>
          <w:lang w:eastAsia="zh-CN"/>
        </w:rPr>
        <w:tab/>
        <w:t>PUSCH enhancements for URLLC</w:t>
      </w:r>
      <w:r w:rsidR="000E4A1C" w:rsidRPr="003919CE">
        <w:rPr>
          <w:sz w:val="22"/>
          <w:szCs w:val="22"/>
          <w:lang w:eastAsia="zh-CN"/>
        </w:rPr>
        <w:tab/>
        <w:t>NTT DOCOMO, INC.</w:t>
      </w:r>
    </w:p>
    <w:p w14:paraId="6DF5D569" w14:textId="33BECADA" w:rsidR="000E4A1C" w:rsidRPr="003919CE" w:rsidRDefault="003671AC" w:rsidP="00EE7D0C">
      <w:pPr>
        <w:pStyle w:val="ListParagraph"/>
        <w:numPr>
          <w:ilvl w:val="0"/>
          <w:numId w:val="12"/>
        </w:numPr>
        <w:ind w:left="567" w:hanging="567"/>
        <w:rPr>
          <w:sz w:val="22"/>
          <w:szCs w:val="22"/>
          <w:lang w:eastAsia="zh-CN"/>
        </w:rPr>
      </w:pPr>
      <w:hyperlink r:id="rId31" w:history="1">
        <w:r w:rsidR="000E4A1C" w:rsidRPr="003919CE">
          <w:rPr>
            <w:rStyle w:val="Hyperlink"/>
            <w:sz w:val="22"/>
            <w:szCs w:val="22"/>
            <w:lang w:eastAsia="zh-CN"/>
          </w:rPr>
          <w:t>R1-1813354</w:t>
        </w:r>
      </w:hyperlink>
      <w:r w:rsidR="000E4A1C" w:rsidRPr="003919CE">
        <w:rPr>
          <w:sz w:val="22"/>
          <w:szCs w:val="22"/>
          <w:lang w:eastAsia="zh-CN"/>
        </w:rPr>
        <w:tab/>
        <w:t>PUSCH enhancement for URLLC</w:t>
      </w:r>
      <w:r w:rsidR="000E4A1C" w:rsidRPr="003919CE">
        <w:rPr>
          <w:sz w:val="22"/>
          <w:szCs w:val="22"/>
          <w:lang w:eastAsia="zh-CN"/>
        </w:rPr>
        <w:tab/>
        <w:t>Motorola Mobility, Lenovo</w:t>
      </w:r>
    </w:p>
    <w:p w14:paraId="0B091675" w14:textId="0D1CB89C" w:rsidR="000E4A1C" w:rsidRPr="003919CE" w:rsidRDefault="003671AC" w:rsidP="00EE7D0C">
      <w:pPr>
        <w:pStyle w:val="ListParagraph"/>
        <w:numPr>
          <w:ilvl w:val="0"/>
          <w:numId w:val="12"/>
        </w:numPr>
        <w:ind w:left="567" w:hanging="567"/>
        <w:rPr>
          <w:sz w:val="22"/>
          <w:szCs w:val="22"/>
          <w:lang w:eastAsia="zh-CN"/>
        </w:rPr>
      </w:pPr>
      <w:hyperlink r:id="rId32" w:history="1">
        <w:r w:rsidR="000E4A1C" w:rsidRPr="003919CE">
          <w:rPr>
            <w:rStyle w:val="Hyperlink"/>
            <w:sz w:val="22"/>
            <w:szCs w:val="22"/>
            <w:lang w:eastAsia="zh-CN"/>
          </w:rPr>
          <w:t>R1-1813435</w:t>
        </w:r>
      </w:hyperlink>
      <w:r w:rsidR="000E4A1C" w:rsidRPr="003919CE">
        <w:rPr>
          <w:sz w:val="22"/>
          <w:szCs w:val="22"/>
          <w:lang w:eastAsia="zh-CN"/>
        </w:rPr>
        <w:tab/>
        <w:t>PUSCH enhancements for eURLLC</w:t>
      </w:r>
      <w:r w:rsidR="000E4A1C" w:rsidRPr="003919CE">
        <w:rPr>
          <w:sz w:val="22"/>
          <w:szCs w:val="22"/>
          <w:lang w:eastAsia="zh-CN"/>
        </w:rPr>
        <w:tab/>
        <w:t>Qualcomm Incorporated</w:t>
      </w:r>
    </w:p>
    <w:p w14:paraId="580AE20E" w14:textId="005D3166" w:rsidR="00AC6125" w:rsidRPr="003919CE" w:rsidRDefault="003671AC" w:rsidP="00EE7D0C">
      <w:pPr>
        <w:pStyle w:val="ListParagraph"/>
        <w:numPr>
          <w:ilvl w:val="0"/>
          <w:numId w:val="12"/>
        </w:numPr>
        <w:ind w:left="567" w:hanging="567"/>
        <w:rPr>
          <w:sz w:val="22"/>
          <w:szCs w:val="22"/>
          <w:lang w:eastAsia="zh-CN"/>
        </w:rPr>
      </w:pPr>
      <w:hyperlink r:id="rId33" w:history="1">
        <w:r w:rsidR="000E4A1C" w:rsidRPr="003919CE">
          <w:rPr>
            <w:rStyle w:val="Hyperlink"/>
            <w:sz w:val="22"/>
            <w:szCs w:val="22"/>
            <w:lang w:eastAsia="zh-CN"/>
          </w:rPr>
          <w:t>R1-1813508</w:t>
        </w:r>
      </w:hyperlink>
      <w:r w:rsidR="000E4A1C" w:rsidRPr="003919CE">
        <w:rPr>
          <w:sz w:val="22"/>
          <w:szCs w:val="22"/>
          <w:lang w:eastAsia="zh-CN"/>
        </w:rPr>
        <w:tab/>
        <w:t>Enhancements to PUSCH to support URLLC</w:t>
      </w:r>
      <w:r w:rsidR="000E4A1C" w:rsidRPr="003919CE">
        <w:rPr>
          <w:sz w:val="22"/>
          <w:szCs w:val="22"/>
          <w:lang w:eastAsia="zh-CN"/>
        </w:rPr>
        <w:tab/>
        <w:t>CAICT</w:t>
      </w:r>
    </w:p>
    <w:p w14:paraId="16ECDCB1" w14:textId="13278488" w:rsidR="00310F09" w:rsidRDefault="00310F09" w:rsidP="00310F09">
      <w:pPr>
        <w:rPr>
          <w:sz w:val="22"/>
          <w:szCs w:val="22"/>
          <w:lang w:eastAsia="zh-CN"/>
        </w:rPr>
      </w:pPr>
    </w:p>
    <w:p w14:paraId="124F3025" w14:textId="0C0ABC46" w:rsidR="00AC1E69" w:rsidRDefault="00AC1E69" w:rsidP="00AC1E69">
      <w:pPr>
        <w:pStyle w:val="Heading1"/>
        <w:rPr>
          <w:lang w:val="en-US"/>
        </w:rPr>
      </w:pPr>
      <w:r>
        <w:rPr>
          <w:lang w:val="en-US"/>
        </w:rPr>
        <w:t>Appendix A</w:t>
      </w:r>
      <w:r w:rsidR="005815DD">
        <w:rPr>
          <w:lang w:val="en-US"/>
        </w:rPr>
        <w:t>: Previous agreements on potential enhancements for PUSCH</w:t>
      </w:r>
    </w:p>
    <w:p w14:paraId="12E57856" w14:textId="084649D8" w:rsidR="005815DD" w:rsidRDefault="005815DD" w:rsidP="005815DD">
      <w:pPr>
        <w:rPr>
          <w:lang w:val="en-US"/>
        </w:rPr>
      </w:pPr>
    </w:p>
    <w:p w14:paraId="0B8BABB4" w14:textId="59B91F8A" w:rsidR="005815DD" w:rsidRPr="003919CE" w:rsidRDefault="005815DD" w:rsidP="005815DD">
      <w:pPr>
        <w:rPr>
          <w:b/>
          <w:sz w:val="24"/>
          <w:u w:val="single"/>
          <w:lang w:val="en-US"/>
        </w:rPr>
      </w:pPr>
      <w:r w:rsidRPr="003919CE">
        <w:rPr>
          <w:b/>
          <w:sz w:val="24"/>
          <w:u w:val="single"/>
          <w:lang w:val="en-US"/>
        </w:rPr>
        <w:t>RAN1#94bis</w:t>
      </w:r>
    </w:p>
    <w:p w14:paraId="3374F84A" w14:textId="77777777" w:rsidR="005A5642" w:rsidRPr="000D6E53" w:rsidRDefault="005A5642" w:rsidP="005A5642">
      <w:pPr>
        <w:rPr>
          <w:b/>
          <w:lang w:eastAsia="x-none"/>
        </w:rPr>
      </w:pPr>
      <w:r w:rsidRPr="000D6E53">
        <w:rPr>
          <w:highlight w:val="green"/>
          <w:lang w:eastAsia="x-none"/>
        </w:rPr>
        <w:t>Agreements</w:t>
      </w:r>
      <w:r w:rsidRPr="000D6E53">
        <w:rPr>
          <w:b/>
          <w:lang w:eastAsia="x-none"/>
        </w:rPr>
        <w:t>:</w:t>
      </w:r>
    </w:p>
    <w:p w14:paraId="2965F850" w14:textId="77777777" w:rsidR="005A5642" w:rsidRPr="000D6E53" w:rsidRDefault="005A5642" w:rsidP="005A5642">
      <w:pPr>
        <w:numPr>
          <w:ilvl w:val="0"/>
          <w:numId w:val="13"/>
        </w:numPr>
        <w:spacing w:after="0"/>
      </w:pPr>
      <w:r w:rsidRPr="000D6E53">
        <w:rPr>
          <w:rFonts w:hint="eastAsia"/>
        </w:rPr>
        <w:t>One PUSCH transmission instance is not allowed to cross the slot boundary at least for grant-based PUSCH.</w:t>
      </w:r>
    </w:p>
    <w:p w14:paraId="2DFBE460" w14:textId="7BE8DA4B" w:rsidR="005A5642" w:rsidRDefault="005A5642" w:rsidP="005815DD"/>
    <w:p w14:paraId="64243E6F" w14:textId="77777777" w:rsidR="00922C3E" w:rsidRDefault="00922C3E" w:rsidP="00922C3E">
      <w:pPr>
        <w:rPr>
          <w:sz w:val="22"/>
          <w:szCs w:val="22"/>
          <w:lang w:eastAsia="zh-CN"/>
        </w:rPr>
      </w:pPr>
    </w:p>
    <w:sectPr w:rsidR="00922C3E" w:rsidSect="006605B9">
      <w:headerReference w:type="defaul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0B66D" w14:textId="77777777" w:rsidR="003671AC" w:rsidRDefault="003671AC">
      <w:r>
        <w:separator/>
      </w:r>
    </w:p>
  </w:endnote>
  <w:endnote w:type="continuationSeparator" w:id="0">
    <w:p w14:paraId="5C49A2C4" w14:textId="77777777" w:rsidR="003671AC" w:rsidRDefault="003671AC">
      <w:r>
        <w:continuationSeparator/>
      </w:r>
    </w:p>
  </w:endnote>
  <w:endnote w:type="continuationNotice" w:id="1">
    <w:p w14:paraId="6DF4E249" w14:textId="77777777" w:rsidR="003671AC" w:rsidRDefault="003671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EEAB9" w14:textId="77777777" w:rsidR="003671AC" w:rsidRDefault="003671AC">
      <w:r>
        <w:separator/>
      </w:r>
    </w:p>
  </w:footnote>
  <w:footnote w:type="continuationSeparator" w:id="0">
    <w:p w14:paraId="59B66D12" w14:textId="77777777" w:rsidR="003671AC" w:rsidRDefault="003671AC">
      <w:r>
        <w:continuationSeparator/>
      </w:r>
    </w:p>
  </w:footnote>
  <w:footnote w:type="continuationNotice" w:id="1">
    <w:p w14:paraId="3190FCA7" w14:textId="77777777" w:rsidR="003671AC" w:rsidRDefault="003671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A74629" w:rsidRDefault="00A7462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20EFE5"/>
    <w:multiLevelType w:val="singleLevel"/>
    <w:tmpl w:val="B520EFE5"/>
    <w:lvl w:ilvl="0">
      <w:start w:val="1"/>
      <w:numFmt w:val="bullet"/>
      <w:lvlText w:val="•"/>
      <w:lvlJc w:val="left"/>
      <w:pPr>
        <w:ind w:left="420" w:hanging="420"/>
      </w:pPr>
      <w:rPr>
        <w:rFonts w:ascii="Arial" w:hAnsi="Arial" w:cs="Arial" w:hint="default"/>
      </w:rPr>
    </w:lvl>
  </w:abstractNum>
  <w:abstractNum w:abstractNumId="1" w15:restartNumberingAfterBreak="0">
    <w:nsid w:val="06843234"/>
    <w:multiLevelType w:val="hybridMultilevel"/>
    <w:tmpl w:val="264804AA"/>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CD448A2"/>
    <w:multiLevelType w:val="hybridMultilevel"/>
    <w:tmpl w:val="6A10629C"/>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A9D366C"/>
    <w:multiLevelType w:val="hybridMultilevel"/>
    <w:tmpl w:val="CF50C1B8"/>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76610"/>
    <w:multiLevelType w:val="hybridMultilevel"/>
    <w:tmpl w:val="EAFC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80FEF"/>
    <w:multiLevelType w:val="hybridMultilevel"/>
    <w:tmpl w:val="10AAA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B645E"/>
    <w:multiLevelType w:val="hybridMultilevel"/>
    <w:tmpl w:val="DEF60D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330A45"/>
    <w:multiLevelType w:val="hybridMultilevel"/>
    <w:tmpl w:val="50764B2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start w:val="1"/>
      <w:numFmt w:val="bullet"/>
      <w:lvlText w:val=""/>
      <w:lvlJc w:val="left"/>
      <w:pPr>
        <w:ind w:left="2590" w:hanging="360"/>
      </w:pPr>
      <w:rPr>
        <w:rFonts w:ascii="Wingdings" w:hAnsi="Wingdings" w:hint="default"/>
      </w:rPr>
    </w:lvl>
    <w:lvl w:ilvl="3" w:tplc="04090001">
      <w:start w:val="1"/>
      <w:numFmt w:val="bullet"/>
      <w:lvlText w:val=""/>
      <w:lvlJc w:val="left"/>
      <w:pPr>
        <w:ind w:left="3310" w:hanging="360"/>
      </w:pPr>
      <w:rPr>
        <w:rFonts w:ascii="Symbol" w:hAnsi="Symbol" w:hint="default"/>
      </w:rPr>
    </w:lvl>
    <w:lvl w:ilvl="4" w:tplc="04090003">
      <w:start w:val="1"/>
      <w:numFmt w:val="bullet"/>
      <w:lvlText w:val="o"/>
      <w:lvlJc w:val="left"/>
      <w:pPr>
        <w:ind w:left="4030" w:hanging="360"/>
      </w:pPr>
      <w:rPr>
        <w:rFonts w:ascii="Courier New" w:hAnsi="Courier New" w:cs="Courier New" w:hint="default"/>
      </w:rPr>
    </w:lvl>
    <w:lvl w:ilvl="5" w:tplc="04090005">
      <w:start w:val="1"/>
      <w:numFmt w:val="bullet"/>
      <w:lvlText w:val=""/>
      <w:lvlJc w:val="left"/>
      <w:pPr>
        <w:ind w:left="4750" w:hanging="360"/>
      </w:pPr>
      <w:rPr>
        <w:rFonts w:ascii="Wingdings" w:hAnsi="Wingdings" w:hint="default"/>
      </w:rPr>
    </w:lvl>
    <w:lvl w:ilvl="6" w:tplc="04090001">
      <w:start w:val="1"/>
      <w:numFmt w:val="bullet"/>
      <w:lvlText w:val=""/>
      <w:lvlJc w:val="left"/>
      <w:pPr>
        <w:ind w:left="5470" w:hanging="360"/>
      </w:pPr>
      <w:rPr>
        <w:rFonts w:ascii="Symbol" w:hAnsi="Symbol" w:hint="default"/>
      </w:rPr>
    </w:lvl>
    <w:lvl w:ilvl="7" w:tplc="04090003">
      <w:start w:val="1"/>
      <w:numFmt w:val="bullet"/>
      <w:lvlText w:val="o"/>
      <w:lvlJc w:val="left"/>
      <w:pPr>
        <w:ind w:left="6190" w:hanging="360"/>
      </w:pPr>
      <w:rPr>
        <w:rFonts w:ascii="Courier New" w:hAnsi="Courier New" w:cs="Courier New" w:hint="default"/>
      </w:rPr>
    </w:lvl>
    <w:lvl w:ilvl="8" w:tplc="04090005">
      <w:start w:val="1"/>
      <w:numFmt w:val="bullet"/>
      <w:lvlText w:val=""/>
      <w:lvlJc w:val="left"/>
      <w:pPr>
        <w:ind w:left="6910" w:hanging="360"/>
      </w:pPr>
      <w:rPr>
        <w:rFonts w:ascii="Wingdings" w:hAnsi="Wingdings" w:hint="default"/>
      </w:rPr>
    </w:lvl>
  </w:abstractNum>
  <w:abstractNum w:abstractNumId="16" w15:restartNumberingAfterBreak="0">
    <w:nsid w:val="45B74C10"/>
    <w:multiLevelType w:val="hybridMultilevel"/>
    <w:tmpl w:val="80469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5A7850"/>
    <w:multiLevelType w:val="hybridMultilevel"/>
    <w:tmpl w:val="AE08136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D016EB"/>
    <w:multiLevelType w:val="hybridMultilevel"/>
    <w:tmpl w:val="DA5A4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1358D"/>
    <w:multiLevelType w:val="hybridMultilevel"/>
    <w:tmpl w:val="7CE25264"/>
    <w:lvl w:ilvl="0" w:tplc="6E2614A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37B678F"/>
    <w:multiLevelType w:val="hybridMultilevel"/>
    <w:tmpl w:val="40C8C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4B81632"/>
    <w:multiLevelType w:val="hybridMultilevel"/>
    <w:tmpl w:val="C69CC366"/>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7C5571"/>
    <w:multiLevelType w:val="hybridMultilevel"/>
    <w:tmpl w:val="4B4E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8"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22"/>
  </w:num>
  <w:num w:numId="4">
    <w:abstractNumId w:val="24"/>
  </w:num>
  <w:num w:numId="5">
    <w:abstractNumId w:val="14"/>
  </w:num>
  <w:num w:numId="6">
    <w:abstractNumId w:val="6"/>
  </w:num>
  <w:num w:numId="7">
    <w:abstractNumId w:val="7"/>
  </w:num>
  <w:num w:numId="8">
    <w:abstractNumId w:val="26"/>
  </w:num>
  <w:num w:numId="9">
    <w:abstractNumId w:val="11"/>
  </w:num>
  <w:num w:numId="10">
    <w:abstractNumId w:val="9"/>
  </w:num>
  <w:num w:numId="11">
    <w:abstractNumId w:val="19"/>
  </w:num>
  <w:num w:numId="12">
    <w:abstractNumId w:val="25"/>
  </w:num>
  <w:num w:numId="13">
    <w:abstractNumId w:val="28"/>
  </w:num>
  <w:num w:numId="14">
    <w:abstractNumId w:val="16"/>
  </w:num>
  <w:num w:numId="15">
    <w:abstractNumId w:val="1"/>
  </w:num>
  <w:num w:numId="16">
    <w:abstractNumId w:val="4"/>
  </w:num>
  <w:num w:numId="17">
    <w:abstractNumId w:val="8"/>
  </w:num>
  <w:num w:numId="18">
    <w:abstractNumId w:val="5"/>
  </w:num>
  <w:num w:numId="19">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5"/>
  </w:num>
  <w:num w:numId="22">
    <w:abstractNumId w:val="21"/>
  </w:num>
  <w:num w:numId="23">
    <w:abstractNumId w:val="27"/>
  </w:num>
  <w:num w:numId="24">
    <w:abstractNumId w:val="12"/>
  </w:num>
  <w:num w:numId="25">
    <w:abstractNumId w:val="17"/>
  </w:num>
  <w:num w:numId="26">
    <w:abstractNumId w:val="0"/>
  </w:num>
  <w:num w:numId="27">
    <w:abstractNumId w:val="10"/>
  </w:num>
  <w:num w:numId="28">
    <w:abstractNumId w:val="23"/>
  </w:num>
  <w:num w:numId="29">
    <w:abstractNumId w:val="13"/>
  </w:num>
  <w:num w:numId="30">
    <w:abstractNumId w:val="1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5A"/>
    <w:rsid w:val="0000305B"/>
    <w:rsid w:val="00005198"/>
    <w:rsid w:val="000075B5"/>
    <w:rsid w:val="00011D50"/>
    <w:rsid w:val="00011D53"/>
    <w:rsid w:val="0001636E"/>
    <w:rsid w:val="00016CF4"/>
    <w:rsid w:val="0001741A"/>
    <w:rsid w:val="00022E4A"/>
    <w:rsid w:val="000234E7"/>
    <w:rsid w:val="0002477E"/>
    <w:rsid w:val="00033BCE"/>
    <w:rsid w:val="000358C1"/>
    <w:rsid w:val="00037383"/>
    <w:rsid w:val="00037D58"/>
    <w:rsid w:val="00041393"/>
    <w:rsid w:val="000433BA"/>
    <w:rsid w:val="000442E3"/>
    <w:rsid w:val="000544B4"/>
    <w:rsid w:val="00056506"/>
    <w:rsid w:val="00057476"/>
    <w:rsid w:val="000742A2"/>
    <w:rsid w:val="00082342"/>
    <w:rsid w:val="00082736"/>
    <w:rsid w:val="000844C2"/>
    <w:rsid w:val="000846A0"/>
    <w:rsid w:val="00087588"/>
    <w:rsid w:val="000907E7"/>
    <w:rsid w:val="00096D36"/>
    <w:rsid w:val="000A2674"/>
    <w:rsid w:val="000A6394"/>
    <w:rsid w:val="000A7129"/>
    <w:rsid w:val="000B4146"/>
    <w:rsid w:val="000B7FED"/>
    <w:rsid w:val="000C038A"/>
    <w:rsid w:val="000C6598"/>
    <w:rsid w:val="000D2ADD"/>
    <w:rsid w:val="000D5F95"/>
    <w:rsid w:val="000D648D"/>
    <w:rsid w:val="000E4A1C"/>
    <w:rsid w:val="000E77C5"/>
    <w:rsid w:val="000F31F8"/>
    <w:rsid w:val="000F3BE0"/>
    <w:rsid w:val="000F3FD2"/>
    <w:rsid w:val="000F4D57"/>
    <w:rsid w:val="000F68D4"/>
    <w:rsid w:val="00116546"/>
    <w:rsid w:val="001235B0"/>
    <w:rsid w:val="00135464"/>
    <w:rsid w:val="00141C25"/>
    <w:rsid w:val="00145D43"/>
    <w:rsid w:val="00147CFA"/>
    <w:rsid w:val="00154C97"/>
    <w:rsid w:val="00155580"/>
    <w:rsid w:val="0016047D"/>
    <w:rsid w:val="00165CDB"/>
    <w:rsid w:val="00166EC7"/>
    <w:rsid w:val="00171F3A"/>
    <w:rsid w:val="00172EDD"/>
    <w:rsid w:val="001752FB"/>
    <w:rsid w:val="00187F6A"/>
    <w:rsid w:val="00190197"/>
    <w:rsid w:val="00192C46"/>
    <w:rsid w:val="00192DEE"/>
    <w:rsid w:val="00195A0D"/>
    <w:rsid w:val="001967B0"/>
    <w:rsid w:val="00197697"/>
    <w:rsid w:val="001A08B3"/>
    <w:rsid w:val="001A2E06"/>
    <w:rsid w:val="001A7B60"/>
    <w:rsid w:val="001B0297"/>
    <w:rsid w:val="001B52F0"/>
    <w:rsid w:val="001B7A65"/>
    <w:rsid w:val="001C0D07"/>
    <w:rsid w:val="001C3A23"/>
    <w:rsid w:val="001D6EC3"/>
    <w:rsid w:val="001E01FC"/>
    <w:rsid w:val="001E0DC1"/>
    <w:rsid w:val="001E24F6"/>
    <w:rsid w:val="001E39B8"/>
    <w:rsid w:val="001E41F3"/>
    <w:rsid w:val="001E4BBD"/>
    <w:rsid w:val="001E5B37"/>
    <w:rsid w:val="001E67B9"/>
    <w:rsid w:val="001F78BD"/>
    <w:rsid w:val="002052D0"/>
    <w:rsid w:val="002103C0"/>
    <w:rsid w:val="002118B0"/>
    <w:rsid w:val="002153F3"/>
    <w:rsid w:val="00220AEC"/>
    <w:rsid w:val="00220FB4"/>
    <w:rsid w:val="002230B4"/>
    <w:rsid w:val="0022327E"/>
    <w:rsid w:val="00224478"/>
    <w:rsid w:val="00227AC6"/>
    <w:rsid w:val="002301BA"/>
    <w:rsid w:val="00231F36"/>
    <w:rsid w:val="0023585C"/>
    <w:rsid w:val="0024260B"/>
    <w:rsid w:val="00256EC4"/>
    <w:rsid w:val="0026004D"/>
    <w:rsid w:val="002640DD"/>
    <w:rsid w:val="0027054C"/>
    <w:rsid w:val="00272B22"/>
    <w:rsid w:val="002732CC"/>
    <w:rsid w:val="00274006"/>
    <w:rsid w:val="00275166"/>
    <w:rsid w:val="00275D12"/>
    <w:rsid w:val="0028116D"/>
    <w:rsid w:val="00284FEB"/>
    <w:rsid w:val="002860C4"/>
    <w:rsid w:val="0029023F"/>
    <w:rsid w:val="002A002E"/>
    <w:rsid w:val="002A436D"/>
    <w:rsid w:val="002A54D0"/>
    <w:rsid w:val="002A560C"/>
    <w:rsid w:val="002A67A0"/>
    <w:rsid w:val="002A7F3F"/>
    <w:rsid w:val="002B0F00"/>
    <w:rsid w:val="002B542A"/>
    <w:rsid w:val="002B5741"/>
    <w:rsid w:val="002C4D81"/>
    <w:rsid w:val="002C7D60"/>
    <w:rsid w:val="002E357F"/>
    <w:rsid w:val="002E5330"/>
    <w:rsid w:val="003018C7"/>
    <w:rsid w:val="00302A92"/>
    <w:rsid w:val="00305409"/>
    <w:rsid w:val="00310F09"/>
    <w:rsid w:val="0031782A"/>
    <w:rsid w:val="00322B44"/>
    <w:rsid w:val="00327555"/>
    <w:rsid w:val="00331032"/>
    <w:rsid w:val="0033456F"/>
    <w:rsid w:val="00336B0A"/>
    <w:rsid w:val="00336E0D"/>
    <w:rsid w:val="00341D71"/>
    <w:rsid w:val="00343AD0"/>
    <w:rsid w:val="00353F16"/>
    <w:rsid w:val="003548DB"/>
    <w:rsid w:val="00355FCF"/>
    <w:rsid w:val="003609EF"/>
    <w:rsid w:val="0036231A"/>
    <w:rsid w:val="00364DDF"/>
    <w:rsid w:val="003666A4"/>
    <w:rsid w:val="003671AC"/>
    <w:rsid w:val="00367A89"/>
    <w:rsid w:val="003738CE"/>
    <w:rsid w:val="00375822"/>
    <w:rsid w:val="00386ABC"/>
    <w:rsid w:val="003919CE"/>
    <w:rsid w:val="003A5D4F"/>
    <w:rsid w:val="003C0576"/>
    <w:rsid w:val="003C1983"/>
    <w:rsid w:val="003C3583"/>
    <w:rsid w:val="003C5B89"/>
    <w:rsid w:val="003D0BE5"/>
    <w:rsid w:val="003D0E23"/>
    <w:rsid w:val="003D1556"/>
    <w:rsid w:val="003D647D"/>
    <w:rsid w:val="003D7AAC"/>
    <w:rsid w:val="003E1A36"/>
    <w:rsid w:val="003E2C42"/>
    <w:rsid w:val="003E2EBE"/>
    <w:rsid w:val="003E57EB"/>
    <w:rsid w:val="003E7AAA"/>
    <w:rsid w:val="003F3FE8"/>
    <w:rsid w:val="003F4EBD"/>
    <w:rsid w:val="003F53DB"/>
    <w:rsid w:val="003F76AE"/>
    <w:rsid w:val="00402056"/>
    <w:rsid w:val="00403E83"/>
    <w:rsid w:val="00404322"/>
    <w:rsid w:val="00405EC8"/>
    <w:rsid w:val="00410371"/>
    <w:rsid w:val="004242F1"/>
    <w:rsid w:val="004308C2"/>
    <w:rsid w:val="00430CBA"/>
    <w:rsid w:val="00430FBA"/>
    <w:rsid w:val="00434B27"/>
    <w:rsid w:val="00435F79"/>
    <w:rsid w:val="00446029"/>
    <w:rsid w:val="00450D1A"/>
    <w:rsid w:val="00460CCE"/>
    <w:rsid w:val="004673DB"/>
    <w:rsid w:val="00476159"/>
    <w:rsid w:val="004829F2"/>
    <w:rsid w:val="00483046"/>
    <w:rsid w:val="0048567A"/>
    <w:rsid w:val="00492021"/>
    <w:rsid w:val="00492C10"/>
    <w:rsid w:val="004A45BA"/>
    <w:rsid w:val="004A4971"/>
    <w:rsid w:val="004B1603"/>
    <w:rsid w:val="004B75B7"/>
    <w:rsid w:val="004C23F8"/>
    <w:rsid w:val="004C3DAE"/>
    <w:rsid w:val="004D499C"/>
    <w:rsid w:val="004D6B50"/>
    <w:rsid w:val="004E3458"/>
    <w:rsid w:val="004F451F"/>
    <w:rsid w:val="004F68E7"/>
    <w:rsid w:val="00504F16"/>
    <w:rsid w:val="00505BBF"/>
    <w:rsid w:val="0051580D"/>
    <w:rsid w:val="00515CBE"/>
    <w:rsid w:val="0052042E"/>
    <w:rsid w:val="00522CA1"/>
    <w:rsid w:val="00525730"/>
    <w:rsid w:val="00525EAB"/>
    <w:rsid w:val="00533122"/>
    <w:rsid w:val="0053405F"/>
    <w:rsid w:val="00535279"/>
    <w:rsid w:val="00537DF2"/>
    <w:rsid w:val="00540B6B"/>
    <w:rsid w:val="00541668"/>
    <w:rsid w:val="00542475"/>
    <w:rsid w:val="00547111"/>
    <w:rsid w:val="00556A3F"/>
    <w:rsid w:val="00556E24"/>
    <w:rsid w:val="005746F7"/>
    <w:rsid w:val="00575D35"/>
    <w:rsid w:val="005815DD"/>
    <w:rsid w:val="0059100A"/>
    <w:rsid w:val="0059131F"/>
    <w:rsid w:val="00592D74"/>
    <w:rsid w:val="005A4526"/>
    <w:rsid w:val="005A5642"/>
    <w:rsid w:val="005A6B6C"/>
    <w:rsid w:val="005B1863"/>
    <w:rsid w:val="005B58AB"/>
    <w:rsid w:val="005C3151"/>
    <w:rsid w:val="005C3699"/>
    <w:rsid w:val="005C629A"/>
    <w:rsid w:val="005C6BB3"/>
    <w:rsid w:val="005D5E39"/>
    <w:rsid w:val="005D7B4E"/>
    <w:rsid w:val="005D7C72"/>
    <w:rsid w:val="005E2C44"/>
    <w:rsid w:val="005F6BF5"/>
    <w:rsid w:val="00604FAE"/>
    <w:rsid w:val="006051B4"/>
    <w:rsid w:val="00607748"/>
    <w:rsid w:val="00607C13"/>
    <w:rsid w:val="00620B36"/>
    <w:rsid w:val="00621188"/>
    <w:rsid w:val="00621BB1"/>
    <w:rsid w:val="006257ED"/>
    <w:rsid w:val="00633EE4"/>
    <w:rsid w:val="00645DFF"/>
    <w:rsid w:val="00650201"/>
    <w:rsid w:val="00653C47"/>
    <w:rsid w:val="006605B9"/>
    <w:rsid w:val="00665CC6"/>
    <w:rsid w:val="006677A4"/>
    <w:rsid w:val="00670FAE"/>
    <w:rsid w:val="00674E6E"/>
    <w:rsid w:val="00675F65"/>
    <w:rsid w:val="00680A05"/>
    <w:rsid w:val="006846D7"/>
    <w:rsid w:val="006908EE"/>
    <w:rsid w:val="00691532"/>
    <w:rsid w:val="00693628"/>
    <w:rsid w:val="00695808"/>
    <w:rsid w:val="006A4A88"/>
    <w:rsid w:val="006A4D69"/>
    <w:rsid w:val="006B2B7B"/>
    <w:rsid w:val="006B46FB"/>
    <w:rsid w:val="006B4D08"/>
    <w:rsid w:val="006C16E0"/>
    <w:rsid w:val="006D0B78"/>
    <w:rsid w:val="006D7F1D"/>
    <w:rsid w:val="006E136D"/>
    <w:rsid w:val="006E21FB"/>
    <w:rsid w:val="0070260B"/>
    <w:rsid w:val="00711670"/>
    <w:rsid w:val="007201F9"/>
    <w:rsid w:val="00722E0A"/>
    <w:rsid w:val="00726297"/>
    <w:rsid w:val="00737CB7"/>
    <w:rsid w:val="00741AAE"/>
    <w:rsid w:val="00742BBB"/>
    <w:rsid w:val="00744D18"/>
    <w:rsid w:val="00746596"/>
    <w:rsid w:val="00751066"/>
    <w:rsid w:val="00764ADB"/>
    <w:rsid w:val="00785910"/>
    <w:rsid w:val="00786469"/>
    <w:rsid w:val="00792342"/>
    <w:rsid w:val="007959FC"/>
    <w:rsid w:val="007977A8"/>
    <w:rsid w:val="007979AE"/>
    <w:rsid w:val="007A00E0"/>
    <w:rsid w:val="007A0750"/>
    <w:rsid w:val="007A4596"/>
    <w:rsid w:val="007A62BE"/>
    <w:rsid w:val="007B3978"/>
    <w:rsid w:val="007B512A"/>
    <w:rsid w:val="007B6D51"/>
    <w:rsid w:val="007C2097"/>
    <w:rsid w:val="007D040F"/>
    <w:rsid w:val="007D101B"/>
    <w:rsid w:val="007D6A07"/>
    <w:rsid w:val="007E269A"/>
    <w:rsid w:val="007E515D"/>
    <w:rsid w:val="007E6B17"/>
    <w:rsid w:val="007F105C"/>
    <w:rsid w:val="007F7259"/>
    <w:rsid w:val="00804C5B"/>
    <w:rsid w:val="00811045"/>
    <w:rsid w:val="00816985"/>
    <w:rsid w:val="00817455"/>
    <w:rsid w:val="008272EB"/>
    <w:rsid w:val="008279FA"/>
    <w:rsid w:val="00830A99"/>
    <w:rsid w:val="00831F66"/>
    <w:rsid w:val="008320EA"/>
    <w:rsid w:val="00840415"/>
    <w:rsid w:val="0084229B"/>
    <w:rsid w:val="0084523A"/>
    <w:rsid w:val="0084576A"/>
    <w:rsid w:val="0085510D"/>
    <w:rsid w:val="008626E7"/>
    <w:rsid w:val="00862FE3"/>
    <w:rsid w:val="0086452D"/>
    <w:rsid w:val="00865806"/>
    <w:rsid w:val="0086736C"/>
    <w:rsid w:val="00870EE7"/>
    <w:rsid w:val="00877D8F"/>
    <w:rsid w:val="00880AE3"/>
    <w:rsid w:val="00881F72"/>
    <w:rsid w:val="008859EC"/>
    <w:rsid w:val="008862A0"/>
    <w:rsid w:val="008967C6"/>
    <w:rsid w:val="0089716D"/>
    <w:rsid w:val="008A095F"/>
    <w:rsid w:val="008A4359"/>
    <w:rsid w:val="008A45A6"/>
    <w:rsid w:val="008B5890"/>
    <w:rsid w:val="008B68B8"/>
    <w:rsid w:val="008B77DD"/>
    <w:rsid w:val="008D02FE"/>
    <w:rsid w:val="008D0327"/>
    <w:rsid w:val="008D25CD"/>
    <w:rsid w:val="008E6217"/>
    <w:rsid w:val="008F17B8"/>
    <w:rsid w:val="008F1EDE"/>
    <w:rsid w:val="008F686C"/>
    <w:rsid w:val="008F7BF3"/>
    <w:rsid w:val="0090001B"/>
    <w:rsid w:val="00903273"/>
    <w:rsid w:val="009036D7"/>
    <w:rsid w:val="00910253"/>
    <w:rsid w:val="00910D82"/>
    <w:rsid w:val="00911387"/>
    <w:rsid w:val="00911EAB"/>
    <w:rsid w:val="0091200C"/>
    <w:rsid w:val="009148DE"/>
    <w:rsid w:val="00922C3E"/>
    <w:rsid w:val="00925AE5"/>
    <w:rsid w:val="00930BC0"/>
    <w:rsid w:val="00931A4B"/>
    <w:rsid w:val="009348D3"/>
    <w:rsid w:val="0093677C"/>
    <w:rsid w:val="009373F5"/>
    <w:rsid w:val="0094020E"/>
    <w:rsid w:val="00960BA6"/>
    <w:rsid w:val="0096188E"/>
    <w:rsid w:val="00961CBF"/>
    <w:rsid w:val="009777D9"/>
    <w:rsid w:val="00977F4D"/>
    <w:rsid w:val="00980840"/>
    <w:rsid w:val="00980CF5"/>
    <w:rsid w:val="009850D6"/>
    <w:rsid w:val="00985756"/>
    <w:rsid w:val="009905CE"/>
    <w:rsid w:val="00991B88"/>
    <w:rsid w:val="00991C95"/>
    <w:rsid w:val="0099476C"/>
    <w:rsid w:val="009A11B5"/>
    <w:rsid w:val="009A2060"/>
    <w:rsid w:val="009A5753"/>
    <w:rsid w:val="009A579D"/>
    <w:rsid w:val="009A6D4E"/>
    <w:rsid w:val="009B5553"/>
    <w:rsid w:val="009C2CD1"/>
    <w:rsid w:val="009C3BE8"/>
    <w:rsid w:val="009D0888"/>
    <w:rsid w:val="009D1882"/>
    <w:rsid w:val="009D2D33"/>
    <w:rsid w:val="009E2D9D"/>
    <w:rsid w:val="009E3297"/>
    <w:rsid w:val="009F012E"/>
    <w:rsid w:val="009F734F"/>
    <w:rsid w:val="00A0002C"/>
    <w:rsid w:val="00A0112E"/>
    <w:rsid w:val="00A0381C"/>
    <w:rsid w:val="00A03E36"/>
    <w:rsid w:val="00A06B52"/>
    <w:rsid w:val="00A16F24"/>
    <w:rsid w:val="00A246B6"/>
    <w:rsid w:val="00A31B31"/>
    <w:rsid w:val="00A3390D"/>
    <w:rsid w:val="00A34B5F"/>
    <w:rsid w:val="00A4430A"/>
    <w:rsid w:val="00A47E70"/>
    <w:rsid w:val="00A50CF0"/>
    <w:rsid w:val="00A52737"/>
    <w:rsid w:val="00A64A0D"/>
    <w:rsid w:val="00A66897"/>
    <w:rsid w:val="00A676D6"/>
    <w:rsid w:val="00A72B9C"/>
    <w:rsid w:val="00A74629"/>
    <w:rsid w:val="00A7671C"/>
    <w:rsid w:val="00A82013"/>
    <w:rsid w:val="00A82BE5"/>
    <w:rsid w:val="00A87AE9"/>
    <w:rsid w:val="00A942DA"/>
    <w:rsid w:val="00A94404"/>
    <w:rsid w:val="00AA2CBC"/>
    <w:rsid w:val="00AA433B"/>
    <w:rsid w:val="00AB3B56"/>
    <w:rsid w:val="00AB585E"/>
    <w:rsid w:val="00AB65CD"/>
    <w:rsid w:val="00AC1E69"/>
    <w:rsid w:val="00AC29BE"/>
    <w:rsid w:val="00AC2CCE"/>
    <w:rsid w:val="00AC40DB"/>
    <w:rsid w:val="00AC4C89"/>
    <w:rsid w:val="00AC5820"/>
    <w:rsid w:val="00AC5DA6"/>
    <w:rsid w:val="00AC6125"/>
    <w:rsid w:val="00AD1CD8"/>
    <w:rsid w:val="00AE2C4F"/>
    <w:rsid w:val="00AE3C06"/>
    <w:rsid w:val="00AE5FA6"/>
    <w:rsid w:val="00B002A1"/>
    <w:rsid w:val="00B11527"/>
    <w:rsid w:val="00B116C6"/>
    <w:rsid w:val="00B11B49"/>
    <w:rsid w:val="00B11C23"/>
    <w:rsid w:val="00B2035A"/>
    <w:rsid w:val="00B2270C"/>
    <w:rsid w:val="00B256E2"/>
    <w:rsid w:val="00B258BB"/>
    <w:rsid w:val="00B302A9"/>
    <w:rsid w:val="00B30772"/>
    <w:rsid w:val="00B35E73"/>
    <w:rsid w:val="00B41A10"/>
    <w:rsid w:val="00B42215"/>
    <w:rsid w:val="00B4224B"/>
    <w:rsid w:val="00B47E32"/>
    <w:rsid w:val="00B507E3"/>
    <w:rsid w:val="00B519F3"/>
    <w:rsid w:val="00B575FE"/>
    <w:rsid w:val="00B63304"/>
    <w:rsid w:val="00B63C69"/>
    <w:rsid w:val="00B67B97"/>
    <w:rsid w:val="00B7338E"/>
    <w:rsid w:val="00B91A00"/>
    <w:rsid w:val="00B941A7"/>
    <w:rsid w:val="00B968C8"/>
    <w:rsid w:val="00BA3266"/>
    <w:rsid w:val="00BA3EC5"/>
    <w:rsid w:val="00BA51D9"/>
    <w:rsid w:val="00BB5DFC"/>
    <w:rsid w:val="00BB66D6"/>
    <w:rsid w:val="00BB6B0C"/>
    <w:rsid w:val="00BC3398"/>
    <w:rsid w:val="00BC5B83"/>
    <w:rsid w:val="00BD279D"/>
    <w:rsid w:val="00BD6BB8"/>
    <w:rsid w:val="00BE1B10"/>
    <w:rsid w:val="00C03B82"/>
    <w:rsid w:val="00C16C7F"/>
    <w:rsid w:val="00C206A1"/>
    <w:rsid w:val="00C27796"/>
    <w:rsid w:val="00C30D62"/>
    <w:rsid w:val="00C3259A"/>
    <w:rsid w:val="00C3490C"/>
    <w:rsid w:val="00C35498"/>
    <w:rsid w:val="00C446D0"/>
    <w:rsid w:val="00C44F3B"/>
    <w:rsid w:val="00C468ED"/>
    <w:rsid w:val="00C47950"/>
    <w:rsid w:val="00C51BE2"/>
    <w:rsid w:val="00C66BA2"/>
    <w:rsid w:val="00C66C3F"/>
    <w:rsid w:val="00C76182"/>
    <w:rsid w:val="00C82C80"/>
    <w:rsid w:val="00C87335"/>
    <w:rsid w:val="00C92399"/>
    <w:rsid w:val="00C935A6"/>
    <w:rsid w:val="00C93E62"/>
    <w:rsid w:val="00C95985"/>
    <w:rsid w:val="00CA47EE"/>
    <w:rsid w:val="00CB02F3"/>
    <w:rsid w:val="00CB464D"/>
    <w:rsid w:val="00CB4D4F"/>
    <w:rsid w:val="00CB781E"/>
    <w:rsid w:val="00CC41AB"/>
    <w:rsid w:val="00CC5026"/>
    <w:rsid w:val="00CD1D71"/>
    <w:rsid w:val="00CD21A9"/>
    <w:rsid w:val="00CD3BA9"/>
    <w:rsid w:val="00CE11BF"/>
    <w:rsid w:val="00CE583C"/>
    <w:rsid w:val="00CE64D0"/>
    <w:rsid w:val="00CF06B7"/>
    <w:rsid w:val="00CF0B96"/>
    <w:rsid w:val="00D024AD"/>
    <w:rsid w:val="00D03F9A"/>
    <w:rsid w:val="00D06D51"/>
    <w:rsid w:val="00D12ADB"/>
    <w:rsid w:val="00D20EF4"/>
    <w:rsid w:val="00D2224D"/>
    <w:rsid w:val="00D2463B"/>
    <w:rsid w:val="00D24991"/>
    <w:rsid w:val="00D2709C"/>
    <w:rsid w:val="00D33362"/>
    <w:rsid w:val="00D426B4"/>
    <w:rsid w:val="00D43F7C"/>
    <w:rsid w:val="00D46EC7"/>
    <w:rsid w:val="00D50255"/>
    <w:rsid w:val="00D53581"/>
    <w:rsid w:val="00D71D81"/>
    <w:rsid w:val="00D7772D"/>
    <w:rsid w:val="00D82009"/>
    <w:rsid w:val="00D85554"/>
    <w:rsid w:val="00D875EF"/>
    <w:rsid w:val="00D97000"/>
    <w:rsid w:val="00D97CB4"/>
    <w:rsid w:val="00DB0B1E"/>
    <w:rsid w:val="00DB6DC4"/>
    <w:rsid w:val="00DC4568"/>
    <w:rsid w:val="00DD66C9"/>
    <w:rsid w:val="00DE319A"/>
    <w:rsid w:val="00DE34CF"/>
    <w:rsid w:val="00DE7A34"/>
    <w:rsid w:val="00DE7FBB"/>
    <w:rsid w:val="00DF4554"/>
    <w:rsid w:val="00DF460D"/>
    <w:rsid w:val="00DF6C97"/>
    <w:rsid w:val="00E02983"/>
    <w:rsid w:val="00E04E00"/>
    <w:rsid w:val="00E0792D"/>
    <w:rsid w:val="00E11519"/>
    <w:rsid w:val="00E11663"/>
    <w:rsid w:val="00E118AB"/>
    <w:rsid w:val="00E13F3D"/>
    <w:rsid w:val="00E17012"/>
    <w:rsid w:val="00E205FA"/>
    <w:rsid w:val="00E21BBD"/>
    <w:rsid w:val="00E23A1A"/>
    <w:rsid w:val="00E24D48"/>
    <w:rsid w:val="00E34468"/>
    <w:rsid w:val="00E46704"/>
    <w:rsid w:val="00E53BDB"/>
    <w:rsid w:val="00E57F1B"/>
    <w:rsid w:val="00E66B4A"/>
    <w:rsid w:val="00E70DA5"/>
    <w:rsid w:val="00E754B4"/>
    <w:rsid w:val="00E8263B"/>
    <w:rsid w:val="00E86899"/>
    <w:rsid w:val="00E933CF"/>
    <w:rsid w:val="00E94862"/>
    <w:rsid w:val="00E95408"/>
    <w:rsid w:val="00EB34CE"/>
    <w:rsid w:val="00EB3C4A"/>
    <w:rsid w:val="00EB7E6D"/>
    <w:rsid w:val="00EC3FF9"/>
    <w:rsid w:val="00ED32A0"/>
    <w:rsid w:val="00ED396D"/>
    <w:rsid w:val="00EE0337"/>
    <w:rsid w:val="00EE0A91"/>
    <w:rsid w:val="00EE3091"/>
    <w:rsid w:val="00EE3190"/>
    <w:rsid w:val="00EE7005"/>
    <w:rsid w:val="00EE7D0C"/>
    <w:rsid w:val="00EE7D7C"/>
    <w:rsid w:val="00EF0CE1"/>
    <w:rsid w:val="00EF4261"/>
    <w:rsid w:val="00EF6EB4"/>
    <w:rsid w:val="00F00D65"/>
    <w:rsid w:val="00F042F1"/>
    <w:rsid w:val="00F11155"/>
    <w:rsid w:val="00F1533F"/>
    <w:rsid w:val="00F16CFD"/>
    <w:rsid w:val="00F22A3C"/>
    <w:rsid w:val="00F25D98"/>
    <w:rsid w:val="00F300FB"/>
    <w:rsid w:val="00F31A04"/>
    <w:rsid w:val="00F36892"/>
    <w:rsid w:val="00F41108"/>
    <w:rsid w:val="00F417D9"/>
    <w:rsid w:val="00F501F2"/>
    <w:rsid w:val="00F61BE9"/>
    <w:rsid w:val="00F622FC"/>
    <w:rsid w:val="00F62D1E"/>
    <w:rsid w:val="00F63323"/>
    <w:rsid w:val="00F64307"/>
    <w:rsid w:val="00F75E12"/>
    <w:rsid w:val="00F765DE"/>
    <w:rsid w:val="00F775DE"/>
    <w:rsid w:val="00F81533"/>
    <w:rsid w:val="00F83284"/>
    <w:rsid w:val="00F84B81"/>
    <w:rsid w:val="00F85918"/>
    <w:rsid w:val="00F962A5"/>
    <w:rsid w:val="00FB2585"/>
    <w:rsid w:val="00FB6386"/>
    <w:rsid w:val="00FC1E3D"/>
    <w:rsid w:val="00FC5A4D"/>
    <w:rsid w:val="00FD3A57"/>
    <w:rsid w:val="00FD4CBF"/>
    <w:rsid w:val="00FD7C6E"/>
    <w:rsid w:val="00FE4EF9"/>
    <w:rsid w:val="00FF3FB2"/>
    <w:rsid w:val="00FF41E7"/>
    <w:rsid w:val="00FF54D0"/>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Lista1,?? ??,?????,????,列出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19"/>
      </w:numPr>
      <w:tabs>
        <w:tab w:val="left" w:pos="1701"/>
      </w:tabs>
    </w:pPr>
    <w:rPr>
      <w:b/>
      <w:bCs/>
    </w:rPr>
  </w:style>
  <w:style w:type="character" w:customStyle="1" w:styleId="ListParagraphChar">
    <w:name w:val="List Paragraph Char"/>
    <w:aliases w:val="- Bullets Char,목록 단락 Char,リスト段落 Char,Lista1 Char,?? ?? Char,????? Char,???? Char,列出段落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1_RL1/TSGR1_95/Docs/R1-1812386.zip" TargetMode="External"/><Relationship Id="rId26" Type="http://schemas.openxmlformats.org/officeDocument/2006/relationships/hyperlink" Target="http://www.3gpp.org/ftp/tsg_ran/WG1_RL1/TSGR1_95/Docs/R1-1813068.zip" TargetMode="External"/><Relationship Id="rId3" Type="http://schemas.openxmlformats.org/officeDocument/2006/relationships/customXml" Target="../customXml/item2.xml"/><Relationship Id="rId21" Type="http://schemas.openxmlformats.org/officeDocument/2006/relationships/hyperlink" Target="http://www.3gpp.org/ftp/tsg_ran/WG1_RL1/TSGR1_95/Docs/R1-1812630.zip" TargetMode="External"/><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tsg_ran/WG1_RL1/TSGR1_95/Docs/R1-1812376.zip" TargetMode="External"/><Relationship Id="rId25" Type="http://schemas.openxmlformats.org/officeDocument/2006/relationships/hyperlink" Target="http://www.3gpp.org/ftp/tsg_ran/WG1_RL1/TSGR1_95/Docs/R1-1812996.zip" TargetMode="External"/><Relationship Id="rId33" Type="http://schemas.openxmlformats.org/officeDocument/2006/relationships/hyperlink" Target="http://www.3gpp.org/ftp/tsg_ran/WG1_RL1/TSGR1_95/Docs/R1-1813508.zip" TargetMode="External"/><Relationship Id="rId2" Type="http://schemas.openxmlformats.org/officeDocument/2006/relationships/customXml" Target="../customXml/item1.xml"/><Relationship Id="rId16" Type="http://schemas.openxmlformats.org/officeDocument/2006/relationships/hyperlink" Target="http://www.3gpp.org/ftp/tsg_ran/WG1_RL1/TSGR1_95/Docs/R1-1812314.zip" TargetMode="External"/><Relationship Id="rId20" Type="http://schemas.openxmlformats.org/officeDocument/2006/relationships/hyperlink" Target="http://www.3gpp.org/ftp/tsg_ran/WG1_RL1/TSGR1_95/Docs/R1-1812574.zip" TargetMode="External"/><Relationship Id="rId29" Type="http://schemas.openxmlformats.org/officeDocument/2006/relationships/hyperlink" Target="http://www.3gpp.org/ftp/tsg_ran/WG1_RL1/TSGR1_95/Docs/R1-1813235.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tsg_ran/WG1_RL1/TSGR1_95/Docs/R1-1812855.zip" TargetMode="External"/><Relationship Id="rId32" Type="http://schemas.openxmlformats.org/officeDocument/2006/relationships/hyperlink" Target="http://www.3gpp.org/ftp/tsg_ran/WG1_RL1/TSGR1_95/Docs/R1-1813435.zip" TargetMode="External"/><Relationship Id="rId5" Type="http://schemas.openxmlformats.org/officeDocument/2006/relationships/customXml" Target="../customXml/item4.xml"/><Relationship Id="rId15" Type="http://schemas.openxmlformats.org/officeDocument/2006/relationships/hyperlink" Target="http://www.3gpp.org/ftp/tsg_ran/WG1_RL1/TSGR1_95/Docs/R1-1812223.zip" TargetMode="External"/><Relationship Id="rId23" Type="http://schemas.openxmlformats.org/officeDocument/2006/relationships/hyperlink" Target="http://www.3gpp.org/ftp/tsg_ran/WG1_RL1/TSGR1_95/Docs/R1-1812817.zip" TargetMode="External"/><Relationship Id="rId28" Type="http://schemas.openxmlformats.org/officeDocument/2006/relationships/hyperlink" Target="http://www.3gpp.org/ftp/tsg_ran/WG1_RL1/TSGR1_95/Docs/R1-1813133.zip" TargetMode="Externa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www.3gpp.org/ftp/tsg_ran/WG1_RL1/TSGR1_95/Docs/R1-1812503.zip" TargetMode="External"/><Relationship Id="rId31" Type="http://schemas.openxmlformats.org/officeDocument/2006/relationships/hyperlink" Target="http://www.3gpp.org/ftp/tsg_ran/WG1_RL1/TSGR1_95/Docs/R1-1813354.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tsg_ran/WG1_RL1/TSGR1_95/Docs/R1-1812155.zip" TargetMode="External"/><Relationship Id="rId22" Type="http://schemas.openxmlformats.org/officeDocument/2006/relationships/hyperlink" Target="http://www.3gpp.org/ftp/tsg_ran/WG1_RL1/TSGR1_95/Docs/R1-1812744.zip" TargetMode="External"/><Relationship Id="rId27" Type="http://schemas.openxmlformats.org/officeDocument/2006/relationships/hyperlink" Target="http://www.3gpp.org/ftp/tsg_ran/WG1_RL1/TSGR1_95/Docs/R1-1813115.zip" TargetMode="External"/><Relationship Id="rId30" Type="http://schemas.openxmlformats.org/officeDocument/2006/relationships/hyperlink" Target="http://www.3gpp.org/ftp/tsg_ran/WG1_RL1/TSGR1_95/Docs/R1-1813326.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5AIRPNAIUNRU-1830940522-4208</_dlc_DocId>
    <_dlc_DocIdUrl xmlns="71c5aaf6-e6ce-465b-b873-5148d2a4c105">
      <Url>https://nokia.sharepoint.com/sites/c5g/5gradio/_layouts/15/DocIdRedir.aspx?ID=5AIRPNAIUNRU-1830940522-4208</Url>
      <Description>5AIRPNAIUNRU-1830940522-4208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4.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5.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CA3F924-C855-4305-9211-E1C2805B7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1227</Words>
  <Characters>6995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Sigen-Ye</cp:lastModifiedBy>
  <cp:revision>4</cp:revision>
  <cp:lastPrinted>1900-01-01T08:00:00Z</cp:lastPrinted>
  <dcterms:created xsi:type="dcterms:W3CDTF">2018-11-16T20:28:00Z</dcterms:created>
  <dcterms:modified xsi:type="dcterms:W3CDTF">2018-11-16T20:54:00Z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432b4dbc-9097-40e5-9c8b-4818d4b04bf7</vt:lpwstr>
  </property>
</Properties>
</file>